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4A" w:rsidRDefault="00363CB4" w:rsidP="002C52FC">
      <w:pPr>
        <w:pStyle w:val="NoSpacing"/>
        <w:rPr>
          <w:rFonts w:ascii="Times New Roman" w:hAnsi="Times New Roman" w:cs="Times New Roman"/>
          <w:sz w:val="24"/>
          <w:szCs w:val="24"/>
        </w:rPr>
      </w:pPr>
      <w:r w:rsidRPr="002C52FC">
        <w:rPr>
          <w:rFonts w:ascii="Times New Roman" w:hAnsi="Times New Roman" w:cs="Times New Roman"/>
          <w:sz w:val="24"/>
          <w:szCs w:val="24"/>
        </w:rPr>
        <w:t>From the “Home</w:t>
      </w:r>
      <w:r w:rsidR="003106AB">
        <w:rPr>
          <w:rFonts w:ascii="Times New Roman" w:hAnsi="Times New Roman" w:cs="Times New Roman"/>
          <w:sz w:val="24"/>
          <w:szCs w:val="24"/>
        </w:rPr>
        <w:t>ViewBILLING</w:t>
      </w:r>
      <w:r w:rsidRPr="002C52FC">
        <w:rPr>
          <w:rFonts w:ascii="Times New Roman" w:hAnsi="Times New Roman" w:cs="Times New Roman"/>
          <w:sz w:val="24"/>
          <w:szCs w:val="24"/>
        </w:rPr>
        <w:t xml:space="preserve">” </w:t>
      </w:r>
      <w:r w:rsidR="003106AB">
        <w:rPr>
          <w:rFonts w:ascii="Times New Roman" w:hAnsi="Times New Roman" w:cs="Times New Roman"/>
          <w:sz w:val="24"/>
          <w:szCs w:val="24"/>
        </w:rPr>
        <w:t>screen (aka Home)</w:t>
      </w:r>
      <w:r w:rsidRPr="002C52FC">
        <w:rPr>
          <w:rFonts w:ascii="Times New Roman" w:hAnsi="Times New Roman" w:cs="Times New Roman"/>
          <w:sz w:val="24"/>
          <w:szCs w:val="24"/>
        </w:rPr>
        <w:t>, t</w:t>
      </w:r>
      <w:r w:rsidR="004D0B85" w:rsidRPr="002C52FC">
        <w:rPr>
          <w:rFonts w:ascii="Times New Roman" w:hAnsi="Times New Roman" w:cs="Times New Roman"/>
          <w:sz w:val="24"/>
          <w:szCs w:val="24"/>
        </w:rPr>
        <w:t>ype client</w:t>
      </w:r>
      <w:r w:rsidR="006A147A">
        <w:rPr>
          <w:rFonts w:ascii="Times New Roman" w:hAnsi="Times New Roman" w:cs="Times New Roman"/>
          <w:sz w:val="24"/>
          <w:szCs w:val="24"/>
        </w:rPr>
        <w:t>’</w:t>
      </w:r>
      <w:r w:rsidR="004D0B85" w:rsidRPr="002C52FC">
        <w:rPr>
          <w:rFonts w:ascii="Times New Roman" w:hAnsi="Times New Roman" w:cs="Times New Roman"/>
          <w:sz w:val="24"/>
          <w:szCs w:val="24"/>
        </w:rPr>
        <w:t>s name under “</w:t>
      </w:r>
      <w:r w:rsidR="003106AB">
        <w:rPr>
          <w:rFonts w:ascii="Times New Roman" w:hAnsi="Times New Roman" w:cs="Times New Roman"/>
          <w:sz w:val="24"/>
          <w:szCs w:val="24"/>
        </w:rPr>
        <w:t>Search Cl</w:t>
      </w:r>
      <w:r w:rsidR="004D0B85" w:rsidRPr="002C52FC">
        <w:rPr>
          <w:rFonts w:ascii="Times New Roman" w:hAnsi="Times New Roman" w:cs="Times New Roman"/>
          <w:sz w:val="24"/>
          <w:szCs w:val="24"/>
        </w:rPr>
        <w:t>ient</w:t>
      </w:r>
      <w:r w:rsidR="003106AB">
        <w:rPr>
          <w:rFonts w:ascii="Times New Roman" w:hAnsi="Times New Roman" w:cs="Times New Roman"/>
          <w:sz w:val="24"/>
          <w:szCs w:val="24"/>
        </w:rPr>
        <w:t>s</w:t>
      </w:r>
      <w:r w:rsidR="004D0B85" w:rsidRPr="002C52FC">
        <w:rPr>
          <w:rFonts w:ascii="Times New Roman" w:hAnsi="Times New Roman" w:cs="Times New Roman"/>
          <w:sz w:val="24"/>
          <w:szCs w:val="24"/>
        </w:rPr>
        <w:t>”</w:t>
      </w:r>
      <w:r w:rsidR="003106AB">
        <w:rPr>
          <w:rFonts w:ascii="Times New Roman" w:hAnsi="Times New Roman" w:cs="Times New Roman"/>
          <w:sz w:val="24"/>
          <w:szCs w:val="24"/>
        </w:rPr>
        <w:t xml:space="preserve"> (</w:t>
      </w:r>
      <w:r w:rsidR="00A0414A">
        <w:rPr>
          <w:rFonts w:ascii="Times New Roman" w:hAnsi="Times New Roman" w:cs="Times New Roman"/>
          <w:color w:val="FF0000"/>
          <w:sz w:val="24"/>
          <w:szCs w:val="24"/>
        </w:rPr>
        <w:t>red</w:t>
      </w:r>
      <w:r w:rsidR="003106AB">
        <w:rPr>
          <w:rFonts w:ascii="Times New Roman" w:hAnsi="Times New Roman" w:cs="Times New Roman"/>
          <w:color w:val="000000" w:themeColor="text1"/>
          <w:sz w:val="24"/>
          <w:szCs w:val="24"/>
        </w:rPr>
        <w:t xml:space="preserve"> arrow)</w:t>
      </w:r>
      <w:r w:rsidR="003106AB">
        <w:rPr>
          <w:rFonts w:ascii="Times New Roman" w:hAnsi="Times New Roman" w:cs="Times New Roman"/>
          <w:sz w:val="24"/>
          <w:szCs w:val="24"/>
        </w:rPr>
        <w:t>.</w:t>
      </w:r>
    </w:p>
    <w:p w:rsidR="00A0414A" w:rsidRDefault="00A0414A" w:rsidP="002C52FC">
      <w:pPr>
        <w:pStyle w:val="NoSpacing"/>
        <w:rPr>
          <w:rFonts w:ascii="Times New Roman" w:hAnsi="Times New Roman" w:cs="Times New Roman"/>
          <w:sz w:val="24"/>
          <w:szCs w:val="24"/>
        </w:rPr>
      </w:pPr>
    </w:p>
    <w:p w:rsidR="00363CB4" w:rsidRDefault="00A0414A" w:rsidP="002C52FC">
      <w:pPr>
        <w:pStyle w:val="NoSpacing"/>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-591982</wp:posOffset>
                </wp:positionH>
                <wp:positionV relativeFrom="paragraph">
                  <wp:posOffset>1616982</wp:posOffset>
                </wp:positionV>
                <wp:extent cx="596886" cy="369647"/>
                <wp:effectExtent l="0" t="19050" r="32385" b="30480"/>
                <wp:wrapNone/>
                <wp:docPr id="11" name="Right Arrow 11"/>
                <wp:cNvGraphicFramePr/>
                <a:graphic xmlns:a="http://schemas.openxmlformats.org/drawingml/2006/main">
                  <a:graphicData uri="http://schemas.microsoft.com/office/word/2010/wordprocessingShape">
                    <wps:wsp>
                      <wps:cNvSpPr/>
                      <wps:spPr>
                        <a:xfrm>
                          <a:off x="0" y="0"/>
                          <a:ext cx="596886" cy="36964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CCB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46.6pt;margin-top:127.3pt;width:47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" adj="14912" fillcolor="red" strokecolor="red" strokeweight="1pt"/>
            </w:pict>
          </mc:Fallback>
        </mc:AlternateContent>
      </w:r>
      <w:r w:rsidRPr="00A0414A">
        <w:rPr>
          <w:noProof/>
        </w:rPr>
        <w:t xml:space="preserve"> </w:t>
      </w:r>
      <w:r>
        <w:rPr>
          <w:noProof/>
        </w:rPr>
        <w:drawing>
          <wp:inline distT="0" distB="0" distL="0" distR="0" wp14:anchorId="653CA3EA" wp14:editId="13FD5E76">
            <wp:extent cx="4281295" cy="22263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3181"/>
                    <a:stretch/>
                  </pic:blipFill>
                  <pic:spPr bwMode="auto">
                    <a:xfrm>
                      <a:off x="0" y="0"/>
                      <a:ext cx="4302956" cy="2237574"/>
                    </a:xfrm>
                    <a:prstGeom prst="rect">
                      <a:avLst/>
                    </a:prstGeom>
                    <a:ln>
                      <a:noFill/>
                    </a:ln>
                    <a:extLst>
                      <a:ext uri="{53640926-AAD7-44D8-BBD7-CCE9431645EC}">
                        <a14:shadowObscured xmlns:a14="http://schemas.microsoft.com/office/drawing/2010/main"/>
                      </a:ext>
                    </a:extLst>
                  </pic:spPr>
                </pic:pic>
              </a:graphicData>
            </a:graphic>
          </wp:inline>
        </w:drawing>
      </w:r>
    </w:p>
    <w:p w:rsidR="00A0414A" w:rsidRDefault="00A0414A" w:rsidP="002C52FC">
      <w:pPr>
        <w:pStyle w:val="NoSpacing"/>
        <w:rPr>
          <w:noProof/>
        </w:rPr>
      </w:pPr>
    </w:p>
    <w:p w:rsidR="004D0B85" w:rsidRDefault="004D0B85" w:rsidP="002C52FC">
      <w:pPr>
        <w:pStyle w:val="NoSpacing"/>
        <w:rPr>
          <w:rFonts w:ascii="Times New Roman" w:hAnsi="Times New Roman" w:cs="Times New Roman"/>
          <w:sz w:val="24"/>
          <w:szCs w:val="24"/>
        </w:rPr>
      </w:pPr>
      <w:r w:rsidRPr="002C52FC">
        <w:rPr>
          <w:rFonts w:ascii="Times New Roman" w:hAnsi="Times New Roman" w:cs="Times New Roman"/>
          <w:sz w:val="24"/>
          <w:szCs w:val="24"/>
        </w:rPr>
        <w:t xml:space="preserve">Double click </w:t>
      </w:r>
      <w:r w:rsidR="003106AB">
        <w:rPr>
          <w:rFonts w:ascii="Times New Roman" w:hAnsi="Times New Roman" w:cs="Times New Roman"/>
          <w:sz w:val="24"/>
          <w:szCs w:val="24"/>
        </w:rPr>
        <w:t>client name to select and move to the Client Chart</w:t>
      </w:r>
      <w:r w:rsidRPr="002C52FC">
        <w:rPr>
          <w:rFonts w:ascii="Times New Roman" w:hAnsi="Times New Roman" w:cs="Times New Roman"/>
          <w:sz w:val="24"/>
          <w:szCs w:val="24"/>
        </w:rPr>
        <w:t xml:space="preserve"> overview</w:t>
      </w:r>
      <w:r w:rsidR="003106AB">
        <w:rPr>
          <w:rFonts w:ascii="Times New Roman" w:hAnsi="Times New Roman" w:cs="Times New Roman"/>
          <w:sz w:val="24"/>
          <w:szCs w:val="24"/>
        </w:rPr>
        <w:t>.</w:t>
      </w:r>
    </w:p>
    <w:p w:rsidR="00A0414A" w:rsidRPr="002C52FC" w:rsidRDefault="00A0414A" w:rsidP="002C52FC">
      <w:pPr>
        <w:pStyle w:val="NoSpacing"/>
        <w:rPr>
          <w:rFonts w:ascii="Times New Roman" w:hAnsi="Times New Roman" w:cs="Times New Roman"/>
          <w:sz w:val="24"/>
          <w:szCs w:val="24"/>
        </w:rPr>
      </w:pPr>
    </w:p>
    <w:p w:rsidR="00363CB4" w:rsidRPr="002C52FC" w:rsidRDefault="003106AB" w:rsidP="002C52FC">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227107</wp:posOffset>
                </wp:positionH>
                <wp:positionV relativeFrom="paragraph">
                  <wp:posOffset>647549</wp:posOffset>
                </wp:positionV>
                <wp:extent cx="401701" cy="211422"/>
                <wp:effectExtent l="0" t="19050" r="36830" b="36830"/>
                <wp:wrapNone/>
                <wp:docPr id="8" name="Right Arrow 8"/>
                <wp:cNvGraphicFramePr/>
                <a:graphic xmlns:a="http://schemas.openxmlformats.org/drawingml/2006/main">
                  <a:graphicData uri="http://schemas.microsoft.com/office/word/2010/wordprocessingShape">
                    <wps:wsp>
                      <wps:cNvSpPr/>
                      <wps:spPr>
                        <a:xfrm>
                          <a:off x="0" y="0"/>
                          <a:ext cx="401701" cy="21142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70245" id="Right Arrow 8" o:spid="_x0000_s1026" type="#_x0000_t13" style="position:absolute;margin-left:17.9pt;margin-top:51pt;width:31.65pt;height:1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" adj="15916" fillcolor="#0070c0" strokecolor="#0070c0" strokeweight="1pt"/>
            </w:pict>
          </mc:Fallback>
        </mc:AlternateContent>
      </w:r>
      <w:r w:rsidR="00363CB4" w:rsidRPr="002C52FC">
        <w:rPr>
          <w:rFonts w:ascii="Times New Roman" w:hAnsi="Times New Roman" w:cs="Times New Roman"/>
          <w:noProof/>
          <w:sz w:val="24"/>
          <w:szCs w:val="24"/>
        </w:rPr>
        <w:drawing>
          <wp:inline distT="0" distB="0" distL="0" distR="0" wp14:anchorId="21C69AA8" wp14:editId="3FE28347">
            <wp:extent cx="594360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14700"/>
                    </a:xfrm>
                    <a:prstGeom prst="rect">
                      <a:avLst/>
                    </a:prstGeom>
                  </pic:spPr>
                </pic:pic>
              </a:graphicData>
            </a:graphic>
          </wp:inline>
        </w:drawing>
      </w:r>
    </w:p>
    <w:p w:rsidR="00A0414A" w:rsidRDefault="00A0414A" w:rsidP="006A147A">
      <w:pPr>
        <w:pStyle w:val="NoSpacing"/>
        <w:rPr>
          <w:rFonts w:ascii="Times New Roman" w:hAnsi="Times New Roman" w:cs="Times New Roman"/>
          <w:sz w:val="24"/>
          <w:szCs w:val="24"/>
        </w:rPr>
      </w:pPr>
    </w:p>
    <w:p w:rsidR="006A147A" w:rsidRDefault="002C52FC" w:rsidP="006A147A">
      <w:pPr>
        <w:pStyle w:val="NoSpacing"/>
        <w:rPr>
          <w:rFonts w:ascii="Times New Roman" w:hAnsi="Times New Roman" w:cs="Times New Roman"/>
          <w:sz w:val="24"/>
          <w:szCs w:val="24"/>
        </w:rPr>
      </w:pPr>
      <w:r>
        <w:rPr>
          <w:rFonts w:ascii="Times New Roman" w:hAnsi="Times New Roman" w:cs="Times New Roman"/>
          <w:sz w:val="24"/>
          <w:szCs w:val="24"/>
        </w:rPr>
        <w:t>On the “C</w:t>
      </w:r>
      <w:r w:rsidR="004D0B85" w:rsidRPr="002C52FC">
        <w:rPr>
          <w:rFonts w:ascii="Times New Roman" w:hAnsi="Times New Roman" w:cs="Times New Roman"/>
          <w:sz w:val="24"/>
          <w:szCs w:val="24"/>
        </w:rPr>
        <w:t>lients Demographics with update”</w:t>
      </w:r>
      <w:r w:rsidR="00363CB4" w:rsidRPr="002C52FC">
        <w:rPr>
          <w:rFonts w:ascii="Times New Roman" w:hAnsi="Times New Roman" w:cs="Times New Roman"/>
          <w:sz w:val="24"/>
          <w:szCs w:val="24"/>
        </w:rPr>
        <w:t xml:space="preserve"> widget</w:t>
      </w:r>
      <w:r w:rsidR="003106AB">
        <w:rPr>
          <w:rFonts w:ascii="Times New Roman" w:hAnsi="Times New Roman" w:cs="Times New Roman"/>
          <w:sz w:val="24"/>
          <w:szCs w:val="24"/>
        </w:rPr>
        <w:t xml:space="preserve"> (</w:t>
      </w:r>
      <w:r w:rsidR="00A0414A">
        <w:rPr>
          <w:rFonts w:ascii="Times New Roman" w:hAnsi="Times New Roman" w:cs="Times New Roman"/>
          <w:color w:val="0070C0"/>
          <w:sz w:val="24"/>
          <w:szCs w:val="24"/>
        </w:rPr>
        <w:t>blue</w:t>
      </w:r>
      <w:r w:rsidR="003106AB">
        <w:rPr>
          <w:rFonts w:ascii="Times New Roman" w:hAnsi="Times New Roman" w:cs="Times New Roman"/>
          <w:color w:val="000000" w:themeColor="text1"/>
          <w:sz w:val="24"/>
          <w:szCs w:val="24"/>
        </w:rPr>
        <w:t xml:space="preserve"> arrow)</w:t>
      </w:r>
      <w:r w:rsidR="00363CB4" w:rsidRPr="002C52FC">
        <w:rPr>
          <w:rFonts w:ascii="Times New Roman" w:hAnsi="Times New Roman" w:cs="Times New Roman"/>
          <w:sz w:val="24"/>
          <w:szCs w:val="24"/>
        </w:rPr>
        <w:t xml:space="preserve"> verify client’s address</w:t>
      </w:r>
      <w:r w:rsidR="003106AB">
        <w:rPr>
          <w:rFonts w:ascii="Times New Roman" w:hAnsi="Times New Roman" w:cs="Times New Roman"/>
          <w:sz w:val="24"/>
          <w:szCs w:val="24"/>
        </w:rPr>
        <w:t>. I</w:t>
      </w:r>
      <w:r w:rsidR="006A147A" w:rsidRPr="002C52FC">
        <w:rPr>
          <w:rFonts w:ascii="Times New Roman" w:hAnsi="Times New Roman" w:cs="Times New Roman"/>
          <w:sz w:val="24"/>
          <w:szCs w:val="24"/>
        </w:rPr>
        <w:t>f address needs to be u</w:t>
      </w:r>
      <w:r w:rsidR="003106AB">
        <w:rPr>
          <w:rFonts w:ascii="Times New Roman" w:hAnsi="Times New Roman" w:cs="Times New Roman"/>
          <w:sz w:val="24"/>
          <w:szCs w:val="24"/>
        </w:rPr>
        <w:t>pdated click on “Update client D</w:t>
      </w:r>
      <w:r w:rsidR="006A147A" w:rsidRPr="002C52FC">
        <w:rPr>
          <w:rFonts w:ascii="Times New Roman" w:hAnsi="Times New Roman" w:cs="Times New Roman"/>
          <w:sz w:val="24"/>
          <w:szCs w:val="24"/>
        </w:rPr>
        <w:t>ata”</w:t>
      </w:r>
      <w:r w:rsidR="003106AB">
        <w:rPr>
          <w:rFonts w:ascii="Times New Roman" w:hAnsi="Times New Roman" w:cs="Times New Roman"/>
          <w:sz w:val="24"/>
          <w:szCs w:val="24"/>
        </w:rPr>
        <w:t xml:space="preserve"> link. </w:t>
      </w:r>
    </w:p>
    <w:p w:rsidR="00363CB4" w:rsidRDefault="00363CB4" w:rsidP="002C52FC">
      <w:pPr>
        <w:pStyle w:val="NoSpacing"/>
        <w:rPr>
          <w:rFonts w:ascii="Times New Roman" w:hAnsi="Times New Roman" w:cs="Times New Roman"/>
          <w:sz w:val="24"/>
          <w:szCs w:val="24"/>
        </w:rPr>
      </w:pPr>
      <w:r w:rsidRPr="002C52FC">
        <w:rPr>
          <w:rFonts w:ascii="Times New Roman" w:hAnsi="Times New Roman" w:cs="Times New Roman"/>
          <w:noProof/>
          <w:sz w:val="24"/>
          <w:szCs w:val="24"/>
        </w:rPr>
        <w:lastRenderedPageBreak/>
        <w:drawing>
          <wp:inline distT="0" distB="0" distL="0" distR="0" wp14:anchorId="7C6C0A3F" wp14:editId="2E47CCBA">
            <wp:extent cx="5913683" cy="2272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2272" cy="2349109"/>
                    </a:xfrm>
                    <a:prstGeom prst="rect">
                      <a:avLst/>
                    </a:prstGeom>
                  </pic:spPr>
                </pic:pic>
              </a:graphicData>
            </a:graphic>
          </wp:inline>
        </w:drawing>
      </w:r>
    </w:p>
    <w:p w:rsidR="006A147A" w:rsidRPr="002C52FC" w:rsidRDefault="006A147A" w:rsidP="002C52FC">
      <w:pPr>
        <w:pStyle w:val="NoSpacing"/>
        <w:rPr>
          <w:rFonts w:ascii="Times New Roman" w:hAnsi="Times New Roman" w:cs="Times New Roman"/>
          <w:sz w:val="24"/>
          <w:szCs w:val="24"/>
        </w:rPr>
      </w:pPr>
    </w:p>
    <w:p w:rsidR="006A147A" w:rsidRDefault="004D0B85" w:rsidP="006A147A">
      <w:pPr>
        <w:rPr>
          <w:rFonts w:ascii="Times New Roman" w:hAnsi="Times New Roman" w:cs="Times New Roman"/>
          <w:sz w:val="24"/>
          <w:szCs w:val="24"/>
        </w:rPr>
      </w:pPr>
      <w:r w:rsidRPr="002C52FC">
        <w:rPr>
          <w:rFonts w:ascii="Times New Roman" w:hAnsi="Times New Roman" w:cs="Times New Roman"/>
          <w:sz w:val="24"/>
          <w:szCs w:val="24"/>
        </w:rPr>
        <w:t>To verify</w:t>
      </w:r>
      <w:r w:rsidR="006A147A">
        <w:rPr>
          <w:rFonts w:ascii="Times New Roman" w:hAnsi="Times New Roman" w:cs="Times New Roman"/>
          <w:sz w:val="24"/>
          <w:szCs w:val="24"/>
        </w:rPr>
        <w:t xml:space="preserve"> client’s insurance eligibility; </w:t>
      </w:r>
      <w:r w:rsidR="006A147A" w:rsidRPr="00A7058F">
        <w:rPr>
          <w:rFonts w:ascii="Times New Roman" w:hAnsi="Times New Roman" w:cs="Times New Roman"/>
          <w:sz w:val="24"/>
          <w:szCs w:val="24"/>
        </w:rPr>
        <w:t>you can either go back to “Home” and search for the form, or click the green plus sign to select the next form</w:t>
      </w:r>
      <w:r w:rsidR="003106AB">
        <w:rPr>
          <w:rFonts w:ascii="Times New Roman" w:hAnsi="Times New Roman" w:cs="Times New Roman"/>
          <w:sz w:val="24"/>
          <w:szCs w:val="24"/>
        </w:rPr>
        <w:t xml:space="preserve"> (</w:t>
      </w:r>
      <w:r w:rsidR="003106AB">
        <w:rPr>
          <w:rFonts w:ascii="Times New Roman" w:hAnsi="Times New Roman" w:cs="Times New Roman"/>
          <w:color w:val="FF0000"/>
          <w:sz w:val="24"/>
          <w:szCs w:val="24"/>
        </w:rPr>
        <w:t>red</w:t>
      </w:r>
      <w:r w:rsidR="003106AB">
        <w:rPr>
          <w:rFonts w:ascii="Times New Roman" w:hAnsi="Times New Roman" w:cs="Times New Roman"/>
          <w:color w:val="000000" w:themeColor="text1"/>
          <w:sz w:val="24"/>
          <w:szCs w:val="24"/>
        </w:rPr>
        <w:t xml:space="preserve"> arrow)</w:t>
      </w:r>
      <w:r w:rsidR="006A147A" w:rsidRPr="00A7058F">
        <w:rPr>
          <w:rFonts w:ascii="Times New Roman" w:hAnsi="Times New Roman" w:cs="Times New Roman"/>
          <w:sz w:val="24"/>
          <w:szCs w:val="24"/>
        </w:rPr>
        <w:t>.</w:t>
      </w:r>
    </w:p>
    <w:p w:rsidR="001B028C" w:rsidRPr="00A7058F" w:rsidRDefault="001B028C" w:rsidP="006A147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5BC8C7A" wp14:editId="3D660295">
                <wp:simplePos x="0" y="0"/>
                <wp:positionH relativeFrom="margin">
                  <wp:posOffset>1092219</wp:posOffset>
                </wp:positionH>
                <wp:positionV relativeFrom="paragraph">
                  <wp:posOffset>627453</wp:posOffset>
                </wp:positionV>
                <wp:extent cx="401701" cy="184392"/>
                <wp:effectExtent l="19050" t="19050" r="17780" b="44450"/>
                <wp:wrapNone/>
                <wp:docPr id="10" name="Right Arrow 10"/>
                <wp:cNvGraphicFramePr/>
                <a:graphic xmlns:a="http://schemas.openxmlformats.org/drawingml/2006/main">
                  <a:graphicData uri="http://schemas.microsoft.com/office/word/2010/wordprocessingShape">
                    <wps:wsp>
                      <wps:cNvSpPr/>
                      <wps:spPr>
                        <a:xfrm rot="10800000">
                          <a:off x="0" y="0"/>
                          <a:ext cx="401701" cy="184392"/>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E5A354" id="Right Arrow 10" o:spid="_x0000_s1026" type="#_x0000_t13" style="position:absolute;margin-left:86pt;margin-top:49.4pt;width:31.65pt;height:14.5pt;rotation:180;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" adj="16642" fillcolor="red" strokecolor="red" strokeweight="1pt">
                <w10:wrap anchorx="margin"/>
              </v:shape>
            </w:pict>
          </mc:Fallback>
        </mc:AlternateContent>
      </w:r>
      <w:r>
        <w:rPr>
          <w:noProof/>
        </w:rPr>
        <w:drawing>
          <wp:inline distT="0" distB="0" distL="0" distR="0" wp14:anchorId="30EF20DD" wp14:editId="086F8543">
            <wp:extent cx="5942330" cy="2748486"/>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3324" cy="2785948"/>
                    </a:xfrm>
                    <a:prstGeom prst="rect">
                      <a:avLst/>
                    </a:prstGeom>
                  </pic:spPr>
                </pic:pic>
              </a:graphicData>
            </a:graphic>
          </wp:inline>
        </w:drawing>
      </w:r>
      <w:bookmarkStart w:id="0" w:name="_GoBack"/>
    </w:p>
    <w:bookmarkEnd w:id="0"/>
    <w:p w:rsidR="004D0B85" w:rsidRDefault="001B028C" w:rsidP="001B028C">
      <w:pPr>
        <w:pStyle w:val="NoSpacing"/>
        <w:rPr>
          <w:rFonts w:ascii="Times New Roman" w:hAnsi="Times New Roman" w:cs="Times New Roman"/>
          <w:sz w:val="24"/>
          <w:szCs w:val="24"/>
        </w:rPr>
      </w:pPr>
      <w:r>
        <w:rPr>
          <w:rFonts w:ascii="Times New Roman" w:hAnsi="Times New Roman" w:cs="Times New Roman"/>
          <w:sz w:val="24"/>
          <w:szCs w:val="24"/>
        </w:rPr>
        <w:t xml:space="preserve">Search Forms for </w:t>
      </w:r>
      <w:r w:rsidR="004D0B85" w:rsidRPr="002C52FC">
        <w:rPr>
          <w:rFonts w:ascii="Times New Roman" w:hAnsi="Times New Roman" w:cs="Times New Roman"/>
          <w:sz w:val="24"/>
          <w:szCs w:val="24"/>
        </w:rPr>
        <w:t>“Financial Eligibility” and double click</w:t>
      </w:r>
      <w:r>
        <w:rPr>
          <w:rFonts w:ascii="Times New Roman" w:hAnsi="Times New Roman" w:cs="Times New Roman"/>
          <w:sz w:val="24"/>
          <w:szCs w:val="24"/>
        </w:rPr>
        <w:t xml:space="preserve"> to open the Financial Eligibility Episodes. C</w:t>
      </w:r>
      <w:r w:rsidR="004D0B85" w:rsidRPr="002C52FC">
        <w:rPr>
          <w:rFonts w:ascii="Times New Roman" w:hAnsi="Times New Roman" w:cs="Times New Roman"/>
          <w:sz w:val="24"/>
          <w:szCs w:val="24"/>
        </w:rPr>
        <w:t xml:space="preserve">lick </w:t>
      </w:r>
      <w:r w:rsidR="006A147A">
        <w:rPr>
          <w:rFonts w:ascii="Times New Roman" w:hAnsi="Times New Roman" w:cs="Times New Roman"/>
          <w:sz w:val="24"/>
          <w:szCs w:val="24"/>
        </w:rPr>
        <w:t xml:space="preserve">on the </w:t>
      </w:r>
      <w:r>
        <w:rPr>
          <w:rFonts w:ascii="Times New Roman" w:hAnsi="Times New Roman" w:cs="Times New Roman"/>
          <w:sz w:val="24"/>
          <w:szCs w:val="24"/>
        </w:rPr>
        <w:t>appropriate financial</w:t>
      </w:r>
      <w:r w:rsidR="006A147A">
        <w:rPr>
          <w:rFonts w:ascii="Times New Roman" w:hAnsi="Times New Roman" w:cs="Times New Roman"/>
          <w:sz w:val="24"/>
          <w:szCs w:val="24"/>
        </w:rPr>
        <w:t xml:space="preserve"> e</w:t>
      </w:r>
      <w:r w:rsidR="004D0B85" w:rsidRPr="002C52FC">
        <w:rPr>
          <w:rFonts w:ascii="Times New Roman" w:hAnsi="Times New Roman" w:cs="Times New Roman"/>
          <w:sz w:val="24"/>
          <w:szCs w:val="24"/>
        </w:rPr>
        <w:t>pisode</w:t>
      </w:r>
      <w:r>
        <w:rPr>
          <w:rFonts w:ascii="Times New Roman" w:hAnsi="Times New Roman" w:cs="Times New Roman"/>
          <w:sz w:val="24"/>
          <w:szCs w:val="24"/>
        </w:rPr>
        <w:t xml:space="preserve"> “MH Financial” or “SUD Financial”</w:t>
      </w:r>
      <w:r w:rsidR="00A0414A">
        <w:rPr>
          <w:rFonts w:ascii="Times New Roman" w:hAnsi="Times New Roman" w:cs="Times New Roman"/>
          <w:sz w:val="24"/>
          <w:szCs w:val="24"/>
        </w:rPr>
        <w:t xml:space="preserve"> found in the “Program” column</w:t>
      </w:r>
      <w:r>
        <w:rPr>
          <w:rFonts w:ascii="Times New Roman" w:hAnsi="Times New Roman" w:cs="Times New Roman"/>
          <w:sz w:val="24"/>
          <w:szCs w:val="24"/>
        </w:rPr>
        <w:t xml:space="preserve"> and click “OK” or double click to open the Financial Eligibility form.  </w:t>
      </w:r>
    </w:p>
    <w:p w:rsidR="001B028C" w:rsidRPr="002C52FC" w:rsidRDefault="001B028C" w:rsidP="001B028C">
      <w:pPr>
        <w:pStyle w:val="NoSpacing"/>
        <w:rPr>
          <w:rFonts w:ascii="Times New Roman" w:hAnsi="Times New Roman" w:cs="Times New Roman"/>
          <w:sz w:val="24"/>
          <w:szCs w:val="24"/>
        </w:rPr>
      </w:pPr>
    </w:p>
    <w:p w:rsidR="00363CB4" w:rsidRDefault="00363CB4" w:rsidP="002C52FC">
      <w:pPr>
        <w:pStyle w:val="NoSpacing"/>
        <w:rPr>
          <w:rFonts w:ascii="Times New Roman" w:hAnsi="Times New Roman" w:cs="Times New Roman"/>
          <w:sz w:val="24"/>
          <w:szCs w:val="24"/>
        </w:rPr>
      </w:pPr>
      <w:r w:rsidRPr="002C52FC">
        <w:rPr>
          <w:rFonts w:ascii="Times New Roman" w:hAnsi="Times New Roman" w:cs="Times New Roman"/>
          <w:noProof/>
          <w:sz w:val="24"/>
          <w:szCs w:val="24"/>
        </w:rPr>
        <w:drawing>
          <wp:inline distT="0" distB="0" distL="0" distR="0" wp14:anchorId="4404DCE0" wp14:editId="2E57B980">
            <wp:extent cx="5941545" cy="153280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7235" cy="1542016"/>
                    </a:xfrm>
                    <a:prstGeom prst="rect">
                      <a:avLst/>
                    </a:prstGeom>
                  </pic:spPr>
                </pic:pic>
              </a:graphicData>
            </a:graphic>
          </wp:inline>
        </w:drawing>
      </w:r>
    </w:p>
    <w:p w:rsidR="004D0B85" w:rsidRDefault="001B028C" w:rsidP="002C52FC">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lastRenderedPageBreak/>
        <w:t>Click on</w:t>
      </w:r>
      <w:r w:rsidR="004D0B85" w:rsidRPr="002C52FC">
        <w:rPr>
          <w:rFonts w:ascii="Times New Roman" w:hAnsi="Times New Roman" w:cs="Times New Roman"/>
          <w:sz w:val="24"/>
          <w:szCs w:val="24"/>
        </w:rPr>
        <w:t xml:space="preserve"> </w:t>
      </w:r>
      <w:r>
        <w:rPr>
          <w:rFonts w:ascii="Times New Roman" w:hAnsi="Times New Roman" w:cs="Times New Roman"/>
          <w:sz w:val="24"/>
          <w:szCs w:val="24"/>
        </w:rPr>
        <w:t>“</w:t>
      </w:r>
      <w:r w:rsidR="004D0B85" w:rsidRPr="002C52FC">
        <w:rPr>
          <w:rFonts w:ascii="Times New Roman" w:hAnsi="Times New Roman" w:cs="Times New Roman"/>
          <w:sz w:val="24"/>
          <w:szCs w:val="24"/>
        </w:rPr>
        <w:t xml:space="preserve">Guarantor </w:t>
      </w:r>
      <w:r>
        <w:rPr>
          <w:rFonts w:ascii="Times New Roman" w:hAnsi="Times New Roman" w:cs="Times New Roman"/>
          <w:sz w:val="24"/>
          <w:szCs w:val="24"/>
        </w:rPr>
        <w:t>S</w:t>
      </w:r>
      <w:r w:rsidR="004D0B85" w:rsidRPr="002C52FC">
        <w:rPr>
          <w:rFonts w:ascii="Times New Roman" w:hAnsi="Times New Roman" w:cs="Times New Roman"/>
          <w:sz w:val="24"/>
          <w:szCs w:val="24"/>
        </w:rPr>
        <w:t>election</w:t>
      </w:r>
      <w:r>
        <w:rPr>
          <w:rFonts w:ascii="Times New Roman" w:hAnsi="Times New Roman" w:cs="Times New Roman"/>
          <w:sz w:val="24"/>
          <w:szCs w:val="24"/>
        </w:rPr>
        <w:t>” (</w:t>
      </w:r>
      <w:r>
        <w:rPr>
          <w:rFonts w:ascii="Times New Roman" w:hAnsi="Times New Roman" w:cs="Times New Roman"/>
          <w:color w:val="FF0000"/>
          <w:sz w:val="24"/>
          <w:szCs w:val="24"/>
        </w:rPr>
        <w:t xml:space="preserve">red </w:t>
      </w:r>
      <w:r>
        <w:rPr>
          <w:rFonts w:ascii="Times New Roman" w:hAnsi="Times New Roman" w:cs="Times New Roman"/>
          <w:color w:val="000000" w:themeColor="text1"/>
          <w:sz w:val="24"/>
          <w:szCs w:val="24"/>
        </w:rPr>
        <w:t xml:space="preserve">arrow) to move to the Guarantor Information portion of the form. </w:t>
      </w:r>
      <w:r w:rsidR="004D0B85" w:rsidRPr="002C52FC">
        <w:rPr>
          <w:rFonts w:ascii="Times New Roman" w:hAnsi="Times New Roman" w:cs="Times New Roman"/>
          <w:sz w:val="24"/>
          <w:szCs w:val="24"/>
        </w:rPr>
        <w:t xml:space="preserve">Double click on </w:t>
      </w:r>
      <w:r w:rsidR="002D7B8A">
        <w:rPr>
          <w:rFonts w:ascii="Times New Roman" w:hAnsi="Times New Roman" w:cs="Times New Roman"/>
          <w:sz w:val="24"/>
          <w:szCs w:val="24"/>
        </w:rPr>
        <w:t xml:space="preserve">the </w:t>
      </w:r>
      <w:r w:rsidR="004D0B85" w:rsidRPr="002C52FC">
        <w:rPr>
          <w:rFonts w:ascii="Times New Roman" w:hAnsi="Times New Roman" w:cs="Times New Roman"/>
          <w:sz w:val="24"/>
          <w:szCs w:val="24"/>
        </w:rPr>
        <w:t xml:space="preserve">guarantor you are </w:t>
      </w:r>
      <w:r>
        <w:rPr>
          <w:rFonts w:ascii="Times New Roman" w:hAnsi="Times New Roman" w:cs="Times New Roman"/>
          <w:sz w:val="24"/>
          <w:szCs w:val="24"/>
        </w:rPr>
        <w:t>verifying (</w:t>
      </w:r>
      <w:r>
        <w:rPr>
          <w:rFonts w:ascii="Times New Roman" w:hAnsi="Times New Roman" w:cs="Times New Roman"/>
          <w:color w:val="0070C0"/>
          <w:sz w:val="24"/>
          <w:szCs w:val="24"/>
        </w:rPr>
        <w:t>blue</w:t>
      </w:r>
      <w:r>
        <w:rPr>
          <w:rFonts w:ascii="Times New Roman" w:hAnsi="Times New Roman" w:cs="Times New Roman"/>
          <w:color w:val="000000" w:themeColor="text1"/>
          <w:sz w:val="24"/>
          <w:szCs w:val="24"/>
        </w:rPr>
        <w:t xml:space="preserve"> arrow) and allow a moment for information to populate in the fields below. For each guarantor to verify, they have to be selected individually from the Guarantor Information table. </w:t>
      </w:r>
    </w:p>
    <w:p w:rsidR="001B028C" w:rsidRPr="001B028C" w:rsidRDefault="00BB7EB5" w:rsidP="002C52FC">
      <w:pPr>
        <w:pStyle w:val="No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Note: “Billing Policy #” field must be completed with the insurance ID/policy or Medicare MBI Number. This field populates in box 1.a in the CMS1500 form. </w:t>
      </w:r>
    </w:p>
    <w:p w:rsidR="00363CB4" w:rsidRDefault="001B028C" w:rsidP="002C52FC">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1A5484B" wp14:editId="0CD32397">
                <wp:simplePos x="0" y="0"/>
                <wp:positionH relativeFrom="margin">
                  <wp:posOffset>1088559</wp:posOffset>
                </wp:positionH>
                <wp:positionV relativeFrom="paragraph">
                  <wp:posOffset>723327</wp:posOffset>
                </wp:positionV>
                <wp:extent cx="401701" cy="184392"/>
                <wp:effectExtent l="13335" t="5715" r="31115" b="31115"/>
                <wp:wrapNone/>
                <wp:docPr id="14" name="Right Arrow 14"/>
                <wp:cNvGraphicFramePr/>
                <a:graphic xmlns:a="http://schemas.openxmlformats.org/drawingml/2006/main">
                  <a:graphicData uri="http://schemas.microsoft.com/office/word/2010/wordprocessingShape">
                    <wps:wsp>
                      <wps:cNvSpPr/>
                      <wps:spPr>
                        <a:xfrm rot="5400000">
                          <a:off x="0" y="0"/>
                          <a:ext cx="401701" cy="184392"/>
                        </a:xfrm>
                        <a:prstGeom prst="right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965C7D" id="Right Arrow 14" o:spid="_x0000_s1026" type="#_x0000_t13" style="position:absolute;margin-left:85.7pt;margin-top:56.95pt;width:31.65pt;height:14.5pt;rotation:90;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" adj="16642" fillcolor="#00b0f0" strokecolor="#00b0f0" strokeweight="1pt">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E4B03C" wp14:editId="5049AF6F">
                <wp:simplePos x="0" y="0"/>
                <wp:positionH relativeFrom="margin">
                  <wp:posOffset>-422275</wp:posOffset>
                </wp:positionH>
                <wp:positionV relativeFrom="paragraph">
                  <wp:posOffset>911846</wp:posOffset>
                </wp:positionV>
                <wp:extent cx="401701" cy="184392"/>
                <wp:effectExtent l="0" t="19050" r="36830" b="44450"/>
                <wp:wrapNone/>
                <wp:docPr id="13" name="Right Arrow 13"/>
                <wp:cNvGraphicFramePr/>
                <a:graphic xmlns:a="http://schemas.openxmlformats.org/drawingml/2006/main">
                  <a:graphicData uri="http://schemas.microsoft.com/office/word/2010/wordprocessingShape">
                    <wps:wsp>
                      <wps:cNvSpPr/>
                      <wps:spPr>
                        <a:xfrm>
                          <a:off x="0" y="0"/>
                          <a:ext cx="401701" cy="184392"/>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68893A" id="Right Arrow 13" o:spid="_x0000_s1026" type="#_x0000_t13" style="position:absolute;margin-left:-33.25pt;margin-top:71.8pt;width:31.65pt;height:1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" adj="16642" fillcolor="red" strokecolor="red" strokeweight="1pt">
                <w10:wrap anchorx="margin"/>
              </v:shape>
            </w:pict>
          </mc:Fallback>
        </mc:AlternateContent>
      </w:r>
      <w:r w:rsidR="00363CB4" w:rsidRPr="002C52FC">
        <w:rPr>
          <w:rFonts w:ascii="Times New Roman" w:hAnsi="Times New Roman" w:cs="Times New Roman"/>
          <w:noProof/>
          <w:sz w:val="24"/>
          <w:szCs w:val="24"/>
        </w:rPr>
        <w:drawing>
          <wp:inline distT="0" distB="0" distL="0" distR="0" wp14:anchorId="2D531F0F" wp14:editId="5F4D1552">
            <wp:extent cx="5932805" cy="325061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8173" cy="3302866"/>
                    </a:xfrm>
                    <a:prstGeom prst="rect">
                      <a:avLst/>
                    </a:prstGeom>
                  </pic:spPr>
                </pic:pic>
              </a:graphicData>
            </a:graphic>
          </wp:inline>
        </w:drawing>
      </w:r>
    </w:p>
    <w:p w:rsidR="006A147A" w:rsidRPr="002C52FC" w:rsidRDefault="006A147A" w:rsidP="002C52FC">
      <w:pPr>
        <w:pStyle w:val="NoSpacing"/>
        <w:rPr>
          <w:rFonts w:ascii="Times New Roman" w:hAnsi="Times New Roman" w:cs="Times New Roman"/>
          <w:sz w:val="24"/>
          <w:szCs w:val="24"/>
        </w:rPr>
      </w:pPr>
    </w:p>
    <w:p w:rsidR="00B220D1" w:rsidRDefault="007B48EE" w:rsidP="002C52FC">
      <w:pPr>
        <w:pStyle w:val="NoSpacing"/>
        <w:rPr>
          <w:rFonts w:ascii="Times New Roman" w:hAnsi="Times New Roman" w:cs="Times New Roman"/>
          <w:sz w:val="24"/>
          <w:szCs w:val="24"/>
        </w:rPr>
      </w:pPr>
      <w:r w:rsidRPr="002C52FC">
        <w:rPr>
          <w:rFonts w:ascii="Times New Roman" w:hAnsi="Times New Roman" w:cs="Times New Roman"/>
          <w:sz w:val="24"/>
          <w:szCs w:val="24"/>
        </w:rPr>
        <w:t xml:space="preserve">Check </w:t>
      </w:r>
      <w:r w:rsidR="001B028C">
        <w:rPr>
          <w:rFonts w:ascii="Times New Roman" w:hAnsi="Times New Roman" w:cs="Times New Roman"/>
          <w:sz w:val="24"/>
          <w:szCs w:val="24"/>
        </w:rPr>
        <w:t>“S</w:t>
      </w:r>
      <w:r w:rsidRPr="002C52FC">
        <w:rPr>
          <w:rFonts w:ascii="Times New Roman" w:hAnsi="Times New Roman" w:cs="Times New Roman"/>
          <w:sz w:val="24"/>
          <w:szCs w:val="24"/>
        </w:rPr>
        <w:t xml:space="preserve">ubscriber </w:t>
      </w:r>
      <w:r w:rsidR="001B028C">
        <w:rPr>
          <w:rFonts w:ascii="Times New Roman" w:hAnsi="Times New Roman" w:cs="Times New Roman"/>
          <w:sz w:val="24"/>
          <w:szCs w:val="24"/>
        </w:rPr>
        <w:t>I</w:t>
      </w:r>
      <w:r w:rsidRPr="002C52FC">
        <w:rPr>
          <w:rFonts w:ascii="Times New Roman" w:hAnsi="Times New Roman" w:cs="Times New Roman"/>
          <w:sz w:val="24"/>
          <w:szCs w:val="24"/>
        </w:rPr>
        <w:t>nformation</w:t>
      </w:r>
      <w:r w:rsidR="001B028C">
        <w:rPr>
          <w:rFonts w:ascii="Times New Roman" w:hAnsi="Times New Roman" w:cs="Times New Roman"/>
          <w:sz w:val="24"/>
          <w:szCs w:val="24"/>
        </w:rPr>
        <w:t>” section</w:t>
      </w:r>
      <w:r w:rsidRPr="002C52FC">
        <w:rPr>
          <w:rFonts w:ascii="Times New Roman" w:hAnsi="Times New Roman" w:cs="Times New Roman"/>
          <w:sz w:val="24"/>
          <w:szCs w:val="24"/>
        </w:rPr>
        <w:t xml:space="preserve"> to verify eligibility </w:t>
      </w:r>
      <w:r w:rsidR="001B028C">
        <w:rPr>
          <w:rFonts w:ascii="Times New Roman" w:hAnsi="Times New Roman" w:cs="Times New Roman"/>
          <w:sz w:val="24"/>
          <w:szCs w:val="24"/>
        </w:rPr>
        <w:t>for t</w:t>
      </w:r>
      <w:r w:rsidRPr="002C52FC">
        <w:rPr>
          <w:rFonts w:ascii="Times New Roman" w:hAnsi="Times New Roman" w:cs="Times New Roman"/>
          <w:sz w:val="24"/>
          <w:szCs w:val="24"/>
        </w:rPr>
        <w:t>he date of service</w:t>
      </w:r>
      <w:r w:rsidR="00215A4B">
        <w:rPr>
          <w:rFonts w:ascii="Times New Roman" w:hAnsi="Times New Roman" w:cs="Times New Roman"/>
          <w:sz w:val="24"/>
          <w:szCs w:val="24"/>
        </w:rPr>
        <w:t xml:space="preserve">. </w:t>
      </w:r>
    </w:p>
    <w:p w:rsidR="001B028C" w:rsidRPr="002C52FC" w:rsidRDefault="00215A4B" w:rsidP="002C52F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63CB4" w:rsidRPr="002C52FC" w:rsidRDefault="00363CB4" w:rsidP="002C52FC">
      <w:pPr>
        <w:pStyle w:val="NoSpacing"/>
        <w:rPr>
          <w:rFonts w:ascii="Times New Roman" w:hAnsi="Times New Roman" w:cs="Times New Roman"/>
          <w:sz w:val="24"/>
          <w:szCs w:val="24"/>
        </w:rPr>
      </w:pPr>
      <w:r w:rsidRPr="002C52FC">
        <w:rPr>
          <w:rFonts w:ascii="Times New Roman" w:hAnsi="Times New Roman" w:cs="Times New Roman"/>
          <w:noProof/>
          <w:sz w:val="24"/>
          <w:szCs w:val="24"/>
        </w:rPr>
        <w:drawing>
          <wp:inline distT="0" distB="0" distL="0" distR="0" wp14:anchorId="0B31C986" wp14:editId="04FD65C9">
            <wp:extent cx="5942803" cy="3107903"/>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8751" cy="3126703"/>
                    </a:xfrm>
                    <a:prstGeom prst="rect">
                      <a:avLst/>
                    </a:prstGeom>
                  </pic:spPr>
                </pic:pic>
              </a:graphicData>
            </a:graphic>
          </wp:inline>
        </w:drawing>
      </w:r>
    </w:p>
    <w:p w:rsidR="00D77C22" w:rsidRDefault="00D77C22" w:rsidP="009F6749">
      <w:pPr>
        <w:pStyle w:val="NoSpacing"/>
        <w:rPr>
          <w:rFonts w:ascii="Times New Roman" w:hAnsi="Times New Roman" w:cs="Times New Roman"/>
          <w:sz w:val="24"/>
          <w:szCs w:val="24"/>
        </w:rPr>
      </w:pPr>
      <w:r w:rsidRPr="009F6749">
        <w:rPr>
          <w:rFonts w:ascii="Times New Roman" w:hAnsi="Times New Roman" w:cs="Times New Roman"/>
          <w:sz w:val="24"/>
          <w:szCs w:val="24"/>
        </w:rPr>
        <w:lastRenderedPageBreak/>
        <w:t>To</w:t>
      </w:r>
      <w:r w:rsidR="007B48EE" w:rsidRPr="009F6749">
        <w:rPr>
          <w:rFonts w:ascii="Times New Roman" w:hAnsi="Times New Roman" w:cs="Times New Roman"/>
          <w:sz w:val="24"/>
          <w:szCs w:val="24"/>
        </w:rPr>
        <w:t xml:space="preserve"> </w:t>
      </w:r>
      <w:r w:rsidR="00E304D8">
        <w:rPr>
          <w:rFonts w:ascii="Times New Roman" w:hAnsi="Times New Roman" w:cs="Times New Roman"/>
          <w:sz w:val="24"/>
          <w:szCs w:val="24"/>
        </w:rPr>
        <w:t xml:space="preserve">verify </w:t>
      </w:r>
      <w:r w:rsidR="007B48EE" w:rsidRPr="009F6749">
        <w:rPr>
          <w:rFonts w:ascii="Times New Roman" w:hAnsi="Times New Roman" w:cs="Times New Roman"/>
          <w:sz w:val="24"/>
          <w:szCs w:val="24"/>
        </w:rPr>
        <w:t>guara</w:t>
      </w:r>
      <w:r w:rsidR="00E304D8">
        <w:rPr>
          <w:rFonts w:ascii="Times New Roman" w:hAnsi="Times New Roman" w:cs="Times New Roman"/>
          <w:sz w:val="24"/>
          <w:szCs w:val="24"/>
        </w:rPr>
        <w:t>ntor’s address and insurance ID number</w:t>
      </w:r>
      <w:r w:rsidRPr="009F6749">
        <w:rPr>
          <w:rFonts w:ascii="Times New Roman" w:hAnsi="Times New Roman" w:cs="Times New Roman"/>
          <w:sz w:val="24"/>
          <w:szCs w:val="24"/>
        </w:rPr>
        <w:t>, go to “</w:t>
      </w:r>
      <w:r w:rsidR="00C12957">
        <w:rPr>
          <w:rFonts w:ascii="Times New Roman" w:hAnsi="Times New Roman" w:cs="Times New Roman"/>
          <w:sz w:val="24"/>
          <w:szCs w:val="24"/>
        </w:rPr>
        <w:t>Client Ledger</w:t>
      </w:r>
      <w:r w:rsidR="00E304D8">
        <w:rPr>
          <w:rFonts w:ascii="Times New Roman" w:hAnsi="Times New Roman" w:cs="Times New Roman"/>
          <w:sz w:val="24"/>
          <w:szCs w:val="24"/>
        </w:rPr>
        <w:t xml:space="preserve"> Report” by </w:t>
      </w:r>
      <w:r w:rsidR="00E304D8" w:rsidRPr="00A7058F">
        <w:rPr>
          <w:rFonts w:ascii="Times New Roman" w:hAnsi="Times New Roman" w:cs="Times New Roman"/>
          <w:sz w:val="24"/>
          <w:szCs w:val="24"/>
        </w:rPr>
        <w:t>click</w:t>
      </w:r>
      <w:r w:rsidR="00E304D8">
        <w:rPr>
          <w:rFonts w:ascii="Times New Roman" w:hAnsi="Times New Roman" w:cs="Times New Roman"/>
          <w:sz w:val="24"/>
          <w:szCs w:val="24"/>
        </w:rPr>
        <w:t>ing</w:t>
      </w:r>
      <w:r w:rsidR="00E304D8" w:rsidRPr="00A7058F">
        <w:rPr>
          <w:rFonts w:ascii="Times New Roman" w:hAnsi="Times New Roman" w:cs="Times New Roman"/>
          <w:sz w:val="24"/>
          <w:szCs w:val="24"/>
        </w:rPr>
        <w:t xml:space="preserve"> the green plus sign to </w:t>
      </w:r>
      <w:r w:rsidR="00E304D8">
        <w:rPr>
          <w:rFonts w:ascii="Times New Roman" w:hAnsi="Times New Roman" w:cs="Times New Roman"/>
          <w:sz w:val="24"/>
          <w:szCs w:val="24"/>
        </w:rPr>
        <w:t xml:space="preserve">search for or </w:t>
      </w:r>
      <w:r w:rsidR="00E304D8" w:rsidRPr="00A7058F">
        <w:rPr>
          <w:rFonts w:ascii="Times New Roman" w:hAnsi="Times New Roman" w:cs="Times New Roman"/>
          <w:sz w:val="24"/>
          <w:szCs w:val="24"/>
        </w:rPr>
        <w:t>select the next form</w:t>
      </w:r>
      <w:r w:rsidR="00E304D8">
        <w:rPr>
          <w:rFonts w:ascii="Times New Roman" w:hAnsi="Times New Roman" w:cs="Times New Roman"/>
          <w:sz w:val="24"/>
          <w:szCs w:val="24"/>
        </w:rPr>
        <w:t xml:space="preserve"> (</w:t>
      </w:r>
      <w:r w:rsidR="00E304D8">
        <w:rPr>
          <w:rFonts w:ascii="Times New Roman" w:hAnsi="Times New Roman" w:cs="Times New Roman"/>
          <w:color w:val="FF0000"/>
          <w:sz w:val="24"/>
          <w:szCs w:val="24"/>
        </w:rPr>
        <w:t>red</w:t>
      </w:r>
      <w:r w:rsidR="00E304D8">
        <w:rPr>
          <w:rFonts w:ascii="Times New Roman" w:hAnsi="Times New Roman" w:cs="Times New Roman"/>
          <w:color w:val="000000" w:themeColor="text1"/>
          <w:sz w:val="24"/>
          <w:szCs w:val="24"/>
        </w:rPr>
        <w:t xml:space="preserve"> arrow).</w:t>
      </w:r>
      <w:r w:rsidR="00E304D8" w:rsidRPr="00E304D8">
        <w:rPr>
          <w:rFonts w:ascii="Times New Roman" w:hAnsi="Times New Roman" w:cs="Times New Roman"/>
          <w:sz w:val="24"/>
          <w:szCs w:val="24"/>
        </w:rPr>
        <w:t xml:space="preserve"> </w:t>
      </w:r>
      <w:r w:rsidR="00E304D8">
        <w:rPr>
          <w:rFonts w:ascii="Times New Roman" w:hAnsi="Times New Roman" w:cs="Times New Roman"/>
          <w:sz w:val="24"/>
          <w:szCs w:val="24"/>
        </w:rPr>
        <w:t>Search Forms for “Client Ledger Report</w:t>
      </w:r>
      <w:r w:rsidR="00E304D8" w:rsidRPr="002C52FC">
        <w:rPr>
          <w:rFonts w:ascii="Times New Roman" w:hAnsi="Times New Roman" w:cs="Times New Roman"/>
          <w:sz w:val="24"/>
          <w:szCs w:val="24"/>
        </w:rPr>
        <w:t>” and double click</w:t>
      </w:r>
      <w:r w:rsidR="00E304D8">
        <w:rPr>
          <w:rFonts w:ascii="Times New Roman" w:hAnsi="Times New Roman" w:cs="Times New Roman"/>
          <w:sz w:val="24"/>
          <w:szCs w:val="24"/>
        </w:rPr>
        <w:t xml:space="preserve"> to open the Client Ledger Report form.</w:t>
      </w:r>
    </w:p>
    <w:p w:rsidR="00E304D8" w:rsidRDefault="00E304D8" w:rsidP="009F6749">
      <w:pPr>
        <w:pStyle w:val="NoSpacing"/>
        <w:rPr>
          <w:rFonts w:ascii="Times New Roman" w:hAnsi="Times New Roman" w:cs="Times New Roman"/>
          <w:sz w:val="24"/>
          <w:szCs w:val="24"/>
        </w:rPr>
      </w:pPr>
    </w:p>
    <w:p w:rsidR="00E304D8" w:rsidRDefault="00E304D8" w:rsidP="009F6749">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2AC2230" wp14:editId="50A87982">
                <wp:simplePos x="0" y="0"/>
                <wp:positionH relativeFrom="margin">
                  <wp:posOffset>819260</wp:posOffset>
                </wp:positionH>
                <wp:positionV relativeFrom="paragraph">
                  <wp:posOffset>533206</wp:posOffset>
                </wp:positionV>
                <wp:extent cx="401701" cy="184392"/>
                <wp:effectExtent l="19050" t="19050" r="17780" b="44450"/>
                <wp:wrapNone/>
                <wp:docPr id="16" name="Right Arrow 16"/>
                <wp:cNvGraphicFramePr/>
                <a:graphic xmlns:a="http://schemas.openxmlformats.org/drawingml/2006/main">
                  <a:graphicData uri="http://schemas.microsoft.com/office/word/2010/wordprocessingShape">
                    <wps:wsp>
                      <wps:cNvSpPr/>
                      <wps:spPr>
                        <a:xfrm rot="10800000">
                          <a:off x="0" y="0"/>
                          <a:ext cx="401701" cy="184392"/>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E1D6E6" id="Right Arrow 16" o:spid="_x0000_s1026" type="#_x0000_t13" style="position:absolute;margin-left:64.5pt;margin-top:42pt;width:31.65pt;height:14.5pt;rotation:180;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" adj="16642" fillcolor="red" strokecolor="red" strokeweight="1pt">
                <w10:wrap anchorx="margin"/>
              </v:shape>
            </w:pict>
          </mc:Fallback>
        </mc:AlternateContent>
      </w:r>
      <w:r w:rsidRPr="002C52FC">
        <w:rPr>
          <w:rFonts w:ascii="Times New Roman" w:hAnsi="Times New Roman" w:cs="Times New Roman"/>
          <w:noProof/>
          <w:sz w:val="24"/>
          <w:szCs w:val="24"/>
        </w:rPr>
        <w:drawing>
          <wp:inline distT="0" distB="0" distL="0" distR="0" wp14:anchorId="13B2D510" wp14:editId="4EA47A83">
            <wp:extent cx="5932805" cy="325061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8173" cy="3302866"/>
                    </a:xfrm>
                    <a:prstGeom prst="rect">
                      <a:avLst/>
                    </a:prstGeom>
                  </pic:spPr>
                </pic:pic>
              </a:graphicData>
            </a:graphic>
          </wp:inline>
        </w:drawing>
      </w:r>
    </w:p>
    <w:p w:rsidR="00E304D8" w:rsidRPr="009F6749" w:rsidRDefault="00E304D8" w:rsidP="009F6749">
      <w:pPr>
        <w:pStyle w:val="NoSpacing"/>
        <w:rPr>
          <w:rFonts w:ascii="Times New Roman" w:hAnsi="Times New Roman" w:cs="Times New Roman"/>
          <w:sz w:val="24"/>
          <w:szCs w:val="24"/>
        </w:rPr>
      </w:pPr>
    </w:p>
    <w:p w:rsidR="00D77C22" w:rsidRDefault="00981DB0" w:rsidP="002C52FC">
      <w:pPr>
        <w:pStyle w:val="NoSpacing"/>
        <w:rPr>
          <w:rFonts w:ascii="Times New Roman" w:hAnsi="Times New Roman" w:cs="Times New Roman"/>
          <w:sz w:val="24"/>
          <w:szCs w:val="24"/>
        </w:rPr>
      </w:pPr>
      <w:r>
        <w:rPr>
          <w:noProof/>
        </w:rPr>
        <w:drawing>
          <wp:inline distT="0" distB="0" distL="0" distR="0" wp14:anchorId="24BF625A" wp14:editId="7130843C">
            <wp:extent cx="5943600" cy="264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47950"/>
                    </a:xfrm>
                    <a:prstGeom prst="rect">
                      <a:avLst/>
                    </a:prstGeom>
                  </pic:spPr>
                </pic:pic>
              </a:graphicData>
            </a:graphic>
          </wp:inline>
        </w:drawing>
      </w:r>
    </w:p>
    <w:p w:rsidR="00026F41" w:rsidRPr="00026F41" w:rsidRDefault="00026F41" w:rsidP="00981DB0">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All fields with </w:t>
      </w:r>
      <w:r>
        <w:rPr>
          <w:rFonts w:ascii="Times New Roman" w:hAnsi="Times New Roman" w:cs="Times New Roman"/>
          <w:color w:val="FF0000"/>
          <w:sz w:val="24"/>
          <w:szCs w:val="24"/>
        </w:rPr>
        <w:t xml:space="preserve">red </w:t>
      </w:r>
      <w:r>
        <w:rPr>
          <w:rFonts w:ascii="Times New Roman" w:hAnsi="Times New Roman" w:cs="Times New Roman"/>
          <w:color w:val="000000" w:themeColor="text1"/>
          <w:sz w:val="24"/>
          <w:szCs w:val="24"/>
        </w:rPr>
        <w:t xml:space="preserve">font are required in order to process the report. </w:t>
      </w:r>
      <w:r w:rsidRPr="00026F41">
        <w:rPr>
          <w:rFonts w:ascii="Times New Roman" w:hAnsi="Times New Roman" w:cs="Times New Roman"/>
          <w:i/>
          <w:color w:val="000000" w:themeColor="text1"/>
          <w:sz w:val="24"/>
          <w:szCs w:val="24"/>
        </w:rPr>
        <w:t xml:space="preserve">The form will not populate the client ID when you move from the client chart. </w:t>
      </w:r>
      <w:r>
        <w:rPr>
          <w:rFonts w:ascii="Times New Roman" w:hAnsi="Times New Roman" w:cs="Times New Roman"/>
          <w:color w:val="000000" w:themeColor="text1"/>
          <w:sz w:val="24"/>
          <w:szCs w:val="24"/>
        </w:rPr>
        <w:t xml:space="preserve">See above information for which selections to make. When selecting the “To Date”, use the “T” button to populate today’s date so all information up to “today” will be captured. Click the “Process” button on the left side to run the Client Ledger report. The report will open in a new window. </w:t>
      </w:r>
    </w:p>
    <w:p w:rsidR="00026F41" w:rsidRDefault="00026F41" w:rsidP="00981DB0">
      <w:pPr>
        <w:pStyle w:val="NoSpacing"/>
        <w:rPr>
          <w:rFonts w:ascii="Times New Roman" w:hAnsi="Times New Roman" w:cs="Times New Roman"/>
          <w:color w:val="000000" w:themeColor="text1"/>
          <w:sz w:val="24"/>
          <w:szCs w:val="24"/>
        </w:rPr>
      </w:pPr>
    </w:p>
    <w:p w:rsidR="00026F41" w:rsidRDefault="00026F41" w:rsidP="00981DB0">
      <w:pPr>
        <w:pStyle w:val="NoSpacing"/>
        <w:rPr>
          <w:rFonts w:ascii="Times New Roman" w:hAnsi="Times New Roman" w:cs="Times New Roman"/>
          <w:color w:val="000000" w:themeColor="text1"/>
          <w:sz w:val="24"/>
          <w:szCs w:val="24"/>
        </w:rPr>
      </w:pPr>
    </w:p>
    <w:p w:rsidR="00981DB0" w:rsidRDefault="00026F41" w:rsidP="00981DB0">
      <w:pPr>
        <w:pStyle w:val="NoSpacing"/>
        <w:rPr>
          <w:rFonts w:ascii="Times New Roman" w:hAnsi="Times New Roman" w:cs="Times New Roman"/>
          <w:sz w:val="24"/>
          <w:szCs w:val="24"/>
        </w:rPr>
      </w:pPr>
      <w:r w:rsidRPr="00026F41">
        <w:rPr>
          <w:rFonts w:ascii="Times New Roman" w:hAnsi="Times New Roman" w:cs="Times New Roman"/>
          <w:color w:val="000000" w:themeColor="text1"/>
          <w:sz w:val="24"/>
          <w:szCs w:val="24"/>
        </w:rPr>
        <w:lastRenderedPageBreak/>
        <w:t xml:space="preserve">Items in </w:t>
      </w:r>
      <w:r>
        <w:rPr>
          <w:rFonts w:ascii="Times New Roman" w:hAnsi="Times New Roman" w:cs="Times New Roman"/>
          <w:color w:val="0000FF"/>
          <w:sz w:val="24"/>
          <w:szCs w:val="24"/>
        </w:rPr>
        <w:t xml:space="preserve">blue </w:t>
      </w:r>
      <w:r>
        <w:rPr>
          <w:rFonts w:ascii="Times New Roman" w:hAnsi="Times New Roman" w:cs="Times New Roman"/>
          <w:color w:val="000000" w:themeColor="text1"/>
          <w:sz w:val="24"/>
          <w:szCs w:val="24"/>
        </w:rPr>
        <w:t xml:space="preserve">font are all hyperlinks that can be selected to obtain more detailed information. </w:t>
      </w:r>
      <w:r>
        <w:rPr>
          <w:rFonts w:ascii="Times New Roman" w:hAnsi="Times New Roman" w:cs="Times New Roman"/>
          <w:color w:val="0000FF"/>
          <w:sz w:val="24"/>
          <w:szCs w:val="24"/>
        </w:rPr>
        <w:t xml:space="preserve"> </w:t>
      </w:r>
      <w:r>
        <w:rPr>
          <w:rFonts w:ascii="Times New Roman" w:hAnsi="Times New Roman" w:cs="Times New Roman"/>
          <w:color w:val="000000" w:themeColor="text1"/>
          <w:sz w:val="24"/>
          <w:szCs w:val="24"/>
        </w:rPr>
        <w:t>C</w:t>
      </w:r>
      <w:r w:rsidR="00981DB0">
        <w:rPr>
          <w:rFonts w:ascii="Times New Roman" w:hAnsi="Times New Roman" w:cs="Times New Roman"/>
          <w:sz w:val="24"/>
          <w:szCs w:val="24"/>
        </w:rPr>
        <w:t>lick on “Guaranto</w:t>
      </w:r>
      <w:r>
        <w:rPr>
          <w:rFonts w:ascii="Times New Roman" w:hAnsi="Times New Roman" w:cs="Times New Roman"/>
          <w:sz w:val="24"/>
          <w:szCs w:val="24"/>
        </w:rPr>
        <w:t>r Name” to verify guarantor’s ID #, n</w:t>
      </w:r>
      <w:r w:rsidR="00981DB0">
        <w:rPr>
          <w:rFonts w:ascii="Times New Roman" w:hAnsi="Times New Roman" w:cs="Times New Roman"/>
          <w:sz w:val="24"/>
          <w:szCs w:val="24"/>
        </w:rPr>
        <w:t>ame and address.</w:t>
      </w:r>
    </w:p>
    <w:p w:rsidR="00981DB0" w:rsidRDefault="00981DB0" w:rsidP="002C52FC">
      <w:pPr>
        <w:pStyle w:val="NoSpacing"/>
        <w:rPr>
          <w:rFonts w:ascii="Times New Roman" w:hAnsi="Times New Roman" w:cs="Times New Roman"/>
          <w:sz w:val="24"/>
          <w:szCs w:val="24"/>
        </w:rPr>
      </w:pPr>
      <w:r>
        <w:rPr>
          <w:noProof/>
        </w:rPr>
        <w:drawing>
          <wp:inline distT="0" distB="0" distL="0" distR="0" wp14:anchorId="6D67D1FE" wp14:editId="313E2A7D">
            <wp:extent cx="5943600" cy="38989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98900"/>
                    </a:xfrm>
                    <a:prstGeom prst="rect">
                      <a:avLst/>
                    </a:prstGeom>
                  </pic:spPr>
                </pic:pic>
              </a:graphicData>
            </a:graphic>
          </wp:inline>
        </w:drawing>
      </w:r>
    </w:p>
    <w:p w:rsidR="00981DB0" w:rsidRDefault="00981DB0" w:rsidP="002C52FC">
      <w:pPr>
        <w:pStyle w:val="NoSpacing"/>
        <w:rPr>
          <w:rFonts w:ascii="Times New Roman" w:hAnsi="Times New Roman" w:cs="Times New Roman"/>
          <w:sz w:val="24"/>
          <w:szCs w:val="24"/>
        </w:rPr>
      </w:pPr>
    </w:p>
    <w:p w:rsidR="00981DB0" w:rsidRDefault="00981DB0" w:rsidP="002C52FC">
      <w:pPr>
        <w:pStyle w:val="NoSpacing"/>
        <w:rPr>
          <w:rFonts w:ascii="Times New Roman" w:hAnsi="Times New Roman" w:cs="Times New Roman"/>
          <w:sz w:val="24"/>
          <w:szCs w:val="24"/>
        </w:rPr>
      </w:pPr>
      <w:r>
        <w:rPr>
          <w:rFonts w:ascii="Times New Roman" w:hAnsi="Times New Roman" w:cs="Times New Roman"/>
          <w:sz w:val="24"/>
          <w:szCs w:val="24"/>
        </w:rPr>
        <w:t>Once you click on</w:t>
      </w:r>
      <w:r w:rsidR="00026F41">
        <w:rPr>
          <w:rFonts w:ascii="Times New Roman" w:hAnsi="Times New Roman" w:cs="Times New Roman"/>
          <w:sz w:val="24"/>
          <w:szCs w:val="24"/>
        </w:rPr>
        <w:t xml:space="preserve"> </w:t>
      </w:r>
      <w:r>
        <w:rPr>
          <w:rFonts w:ascii="Times New Roman" w:hAnsi="Times New Roman" w:cs="Times New Roman"/>
          <w:sz w:val="24"/>
          <w:szCs w:val="24"/>
        </w:rPr>
        <w:t>Guarantor Name</w:t>
      </w:r>
      <w:r w:rsidR="00026F41">
        <w:rPr>
          <w:rFonts w:ascii="Times New Roman" w:hAnsi="Times New Roman" w:cs="Times New Roman"/>
          <w:sz w:val="24"/>
          <w:szCs w:val="24"/>
        </w:rPr>
        <w:t xml:space="preserve">, an additional tab will open with the details. In the “Guarantor Data” box is the </w:t>
      </w:r>
      <w:r w:rsidR="006A147A">
        <w:rPr>
          <w:rFonts w:ascii="Times New Roman" w:hAnsi="Times New Roman" w:cs="Times New Roman"/>
          <w:sz w:val="24"/>
          <w:szCs w:val="24"/>
        </w:rPr>
        <w:t xml:space="preserve">guarantor’s </w:t>
      </w:r>
      <w:r>
        <w:rPr>
          <w:rFonts w:ascii="Times New Roman" w:hAnsi="Times New Roman" w:cs="Times New Roman"/>
          <w:sz w:val="24"/>
          <w:szCs w:val="24"/>
        </w:rPr>
        <w:t>information</w:t>
      </w:r>
      <w:r w:rsidR="00026F41">
        <w:rPr>
          <w:rFonts w:ascii="Times New Roman" w:hAnsi="Times New Roman" w:cs="Times New Roman"/>
          <w:sz w:val="24"/>
          <w:szCs w:val="24"/>
        </w:rPr>
        <w:t xml:space="preserve">. </w:t>
      </w:r>
      <w:r w:rsidR="00215A4B">
        <w:rPr>
          <w:rFonts w:ascii="Times New Roman" w:hAnsi="Times New Roman" w:cs="Times New Roman"/>
          <w:sz w:val="24"/>
          <w:szCs w:val="24"/>
        </w:rPr>
        <w:t xml:space="preserve">The Subscriber information is in the “Subscriber Data” box. </w:t>
      </w:r>
    </w:p>
    <w:p w:rsidR="00215A4B" w:rsidRDefault="00215A4B" w:rsidP="002C52FC">
      <w:pPr>
        <w:pStyle w:val="NoSpacing"/>
        <w:rPr>
          <w:rFonts w:ascii="Times New Roman" w:hAnsi="Times New Roman" w:cs="Times New Roman"/>
          <w:sz w:val="24"/>
          <w:szCs w:val="24"/>
        </w:rPr>
      </w:pPr>
    </w:p>
    <w:p w:rsidR="00981DB0" w:rsidRDefault="00981DB0" w:rsidP="002C52FC">
      <w:pPr>
        <w:pStyle w:val="NoSpacing"/>
        <w:rPr>
          <w:rFonts w:ascii="Times New Roman" w:hAnsi="Times New Roman" w:cs="Times New Roman"/>
          <w:sz w:val="24"/>
          <w:szCs w:val="24"/>
        </w:rPr>
      </w:pPr>
      <w:r>
        <w:rPr>
          <w:noProof/>
        </w:rPr>
        <w:drawing>
          <wp:inline distT="0" distB="0" distL="0" distR="0" wp14:anchorId="25247364" wp14:editId="3B49894F">
            <wp:extent cx="5942711" cy="285948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7786" cy="2876360"/>
                    </a:xfrm>
                    <a:prstGeom prst="rect">
                      <a:avLst/>
                    </a:prstGeom>
                  </pic:spPr>
                </pic:pic>
              </a:graphicData>
            </a:graphic>
          </wp:inline>
        </w:drawing>
      </w:r>
    </w:p>
    <w:p w:rsidR="00B220D1" w:rsidRDefault="00B220D1" w:rsidP="002C52F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Click on the Date of Service to verify the clinic location the service was performed at. </w:t>
      </w:r>
    </w:p>
    <w:p w:rsidR="00B220D1" w:rsidRDefault="00B220D1" w:rsidP="002C52FC">
      <w:pPr>
        <w:pStyle w:val="NoSpacing"/>
        <w:rPr>
          <w:rFonts w:ascii="Times New Roman" w:hAnsi="Times New Roman" w:cs="Times New Roman"/>
          <w:sz w:val="24"/>
          <w:szCs w:val="24"/>
        </w:rPr>
      </w:pPr>
      <w:r>
        <w:rPr>
          <w:noProof/>
        </w:rPr>
        <w:drawing>
          <wp:inline distT="0" distB="0" distL="0" distR="0" wp14:anchorId="37A5E277" wp14:editId="78FCBAE4">
            <wp:extent cx="5943600" cy="20770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77085"/>
                    </a:xfrm>
                    <a:prstGeom prst="rect">
                      <a:avLst/>
                    </a:prstGeom>
                  </pic:spPr>
                </pic:pic>
              </a:graphicData>
            </a:graphic>
          </wp:inline>
        </w:drawing>
      </w:r>
    </w:p>
    <w:p w:rsidR="00B220D1" w:rsidRDefault="00B220D1" w:rsidP="002C52FC">
      <w:pPr>
        <w:pStyle w:val="NoSpacing"/>
        <w:rPr>
          <w:rFonts w:ascii="Times New Roman" w:hAnsi="Times New Roman" w:cs="Times New Roman"/>
          <w:sz w:val="24"/>
          <w:szCs w:val="24"/>
        </w:rPr>
      </w:pPr>
    </w:p>
    <w:p w:rsidR="00B220D1" w:rsidRDefault="00CA2C56" w:rsidP="002C52FC">
      <w:pPr>
        <w:pStyle w:val="NoSpacing"/>
        <w:rPr>
          <w:rFonts w:ascii="Times New Roman" w:hAnsi="Times New Roman" w:cs="Times New Roman"/>
          <w:sz w:val="24"/>
          <w:szCs w:val="24"/>
        </w:rPr>
      </w:pPr>
      <w:r>
        <w:rPr>
          <w:rFonts w:ascii="Times New Roman" w:hAnsi="Times New Roman" w:cs="Times New Roman"/>
          <w:sz w:val="24"/>
          <w:szCs w:val="24"/>
        </w:rPr>
        <w:t>To verify practitioner NPI, certification status, or sites certified utilize the Practitioner Enrollment form.</w:t>
      </w:r>
    </w:p>
    <w:p w:rsidR="00CA2C56" w:rsidRDefault="00CA2C56" w:rsidP="002C52FC">
      <w:pPr>
        <w:pStyle w:val="NoSpacing"/>
        <w:rPr>
          <w:rFonts w:ascii="Times New Roman" w:hAnsi="Times New Roman" w:cs="Times New Roman"/>
          <w:sz w:val="24"/>
          <w:szCs w:val="24"/>
        </w:rPr>
      </w:pPr>
      <w:r>
        <w:rPr>
          <w:noProof/>
        </w:rPr>
        <w:drawing>
          <wp:inline distT="0" distB="0" distL="0" distR="0" wp14:anchorId="41355310" wp14:editId="4E56BA60">
            <wp:extent cx="5943600" cy="22606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260600"/>
                    </a:xfrm>
                    <a:prstGeom prst="rect">
                      <a:avLst/>
                    </a:prstGeom>
                  </pic:spPr>
                </pic:pic>
              </a:graphicData>
            </a:graphic>
          </wp:inline>
        </w:drawing>
      </w:r>
    </w:p>
    <w:p w:rsidR="00B220D1" w:rsidRDefault="00B220D1" w:rsidP="002C52FC">
      <w:pPr>
        <w:pStyle w:val="NoSpacing"/>
        <w:rPr>
          <w:rFonts w:ascii="Times New Roman" w:hAnsi="Times New Roman" w:cs="Times New Roman"/>
          <w:sz w:val="24"/>
          <w:szCs w:val="24"/>
        </w:rPr>
      </w:pPr>
    </w:p>
    <w:p w:rsidR="00026F41" w:rsidRDefault="00026F41" w:rsidP="002C52FC">
      <w:pPr>
        <w:pStyle w:val="NoSpacing"/>
        <w:rPr>
          <w:rFonts w:ascii="Times New Roman" w:hAnsi="Times New Roman" w:cs="Times New Roman"/>
          <w:sz w:val="24"/>
          <w:szCs w:val="24"/>
        </w:rPr>
      </w:pPr>
    </w:p>
    <w:p w:rsidR="00CA2C56" w:rsidRDefault="00CA2C56" w:rsidP="002C52FC">
      <w:pPr>
        <w:pStyle w:val="NoSpacing"/>
        <w:rPr>
          <w:rFonts w:ascii="Times New Roman" w:hAnsi="Times New Roman" w:cs="Times New Roman"/>
          <w:sz w:val="24"/>
          <w:szCs w:val="24"/>
        </w:rPr>
      </w:pPr>
      <w:r>
        <w:rPr>
          <w:rFonts w:ascii="Times New Roman" w:hAnsi="Times New Roman" w:cs="Times New Roman"/>
          <w:sz w:val="24"/>
          <w:szCs w:val="24"/>
        </w:rPr>
        <w:t xml:space="preserve">Enter the Staff ID number in the pop-up box. Double click the name or click the “select” box to open. </w:t>
      </w:r>
    </w:p>
    <w:p w:rsidR="00CA2C56" w:rsidRDefault="00CA2C56" w:rsidP="002C52FC">
      <w:pPr>
        <w:pStyle w:val="NoSpacing"/>
        <w:rPr>
          <w:noProof/>
        </w:rPr>
      </w:pPr>
    </w:p>
    <w:p w:rsidR="00CA2C56" w:rsidRDefault="00CA2C56" w:rsidP="002C52FC">
      <w:pPr>
        <w:pStyle w:val="NoSpacing"/>
        <w:rPr>
          <w:rFonts w:ascii="Times New Roman" w:hAnsi="Times New Roman" w:cs="Times New Roman"/>
          <w:sz w:val="24"/>
          <w:szCs w:val="24"/>
        </w:rPr>
      </w:pPr>
      <w:r>
        <w:rPr>
          <w:noProof/>
        </w:rPr>
        <w:drawing>
          <wp:inline distT="0" distB="0" distL="0" distR="0" wp14:anchorId="2B84523A" wp14:editId="6893338E">
            <wp:extent cx="5943600" cy="2063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4513"/>
                    <a:stretch/>
                  </pic:blipFill>
                  <pic:spPr bwMode="auto">
                    <a:xfrm>
                      <a:off x="0" y="0"/>
                      <a:ext cx="5943600" cy="2063750"/>
                    </a:xfrm>
                    <a:prstGeom prst="rect">
                      <a:avLst/>
                    </a:prstGeom>
                    <a:ln>
                      <a:noFill/>
                    </a:ln>
                    <a:extLst>
                      <a:ext uri="{53640926-AAD7-44D8-BBD7-CCE9431645EC}">
                        <a14:shadowObscured xmlns:a14="http://schemas.microsoft.com/office/drawing/2010/main"/>
                      </a:ext>
                    </a:extLst>
                  </pic:spPr>
                </pic:pic>
              </a:graphicData>
            </a:graphic>
          </wp:inline>
        </w:drawing>
      </w:r>
    </w:p>
    <w:p w:rsidR="00CA2C56" w:rsidRPr="00CA2C56" w:rsidRDefault="00CA2C56" w:rsidP="002C52FC">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lastRenderedPageBreak/>
        <w:t>NPI# is in first section “Practitioner Enrollment” (</w:t>
      </w:r>
      <w:r>
        <w:rPr>
          <w:rFonts w:ascii="Times New Roman" w:hAnsi="Times New Roman" w:cs="Times New Roman"/>
          <w:color w:val="FF0000"/>
          <w:sz w:val="24"/>
          <w:szCs w:val="24"/>
        </w:rPr>
        <w:t>red</w:t>
      </w:r>
      <w:r>
        <w:rPr>
          <w:rFonts w:ascii="Times New Roman" w:hAnsi="Times New Roman" w:cs="Times New Roman"/>
          <w:color w:val="000000" w:themeColor="text1"/>
          <w:sz w:val="24"/>
          <w:szCs w:val="24"/>
        </w:rPr>
        <w:t xml:space="preserve"> arrow)</w:t>
      </w:r>
    </w:p>
    <w:p w:rsidR="00CA2C56" w:rsidRDefault="00CA2C56" w:rsidP="002C52FC">
      <w:pPr>
        <w:pStyle w:val="NoSpacing"/>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2120900</wp:posOffset>
                </wp:positionH>
                <wp:positionV relativeFrom="paragraph">
                  <wp:posOffset>4264660</wp:posOffset>
                </wp:positionV>
                <wp:extent cx="647700" cy="469900"/>
                <wp:effectExtent l="19050" t="19050" r="19050" b="44450"/>
                <wp:wrapNone/>
                <wp:docPr id="23" name="Left Arrow 23"/>
                <wp:cNvGraphicFramePr/>
                <a:graphic xmlns:a="http://schemas.openxmlformats.org/drawingml/2006/main">
                  <a:graphicData uri="http://schemas.microsoft.com/office/word/2010/wordprocessingShape">
                    <wps:wsp>
                      <wps:cNvSpPr/>
                      <wps:spPr>
                        <a:xfrm>
                          <a:off x="0" y="0"/>
                          <a:ext cx="647700" cy="46990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F7FE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26" type="#_x0000_t66" style="position:absolute;margin-left:167pt;margin-top:335.8pt;width:51pt;height:3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" adj="7835" fillcolor="red" strokecolor="red" strokeweight="1pt"/>
            </w:pict>
          </mc:Fallback>
        </mc:AlternateContent>
      </w:r>
      <w:r>
        <w:rPr>
          <w:noProof/>
        </w:rPr>
        <w:drawing>
          <wp:inline distT="0" distB="0" distL="0" distR="0" wp14:anchorId="3920ECA1" wp14:editId="1041E2C3">
            <wp:extent cx="5943600" cy="4747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747895"/>
                    </a:xfrm>
                    <a:prstGeom prst="rect">
                      <a:avLst/>
                    </a:prstGeom>
                  </pic:spPr>
                </pic:pic>
              </a:graphicData>
            </a:graphic>
          </wp:inline>
        </w:drawing>
      </w:r>
    </w:p>
    <w:p w:rsidR="00CA2C56" w:rsidRDefault="00CA2C56" w:rsidP="002C52FC">
      <w:pPr>
        <w:pStyle w:val="NoSpacing"/>
        <w:rPr>
          <w:rFonts w:ascii="Times New Roman" w:hAnsi="Times New Roman" w:cs="Times New Roman"/>
          <w:sz w:val="24"/>
          <w:szCs w:val="24"/>
        </w:rPr>
      </w:pPr>
    </w:p>
    <w:p w:rsidR="00CA2C56" w:rsidRDefault="00CA2C56" w:rsidP="002C52FC">
      <w:pPr>
        <w:pStyle w:val="NoSpacing"/>
        <w:rPr>
          <w:rFonts w:ascii="Times New Roman" w:hAnsi="Times New Roman" w:cs="Times New Roman"/>
          <w:sz w:val="24"/>
          <w:szCs w:val="24"/>
        </w:rPr>
      </w:pPr>
      <w:r>
        <w:rPr>
          <w:rFonts w:ascii="Times New Roman" w:hAnsi="Times New Roman" w:cs="Times New Roman"/>
          <w:sz w:val="24"/>
          <w:szCs w:val="24"/>
        </w:rPr>
        <w:t xml:space="preserve">Select “Guarantor Coverage” from the list on the left. Verify in “Guarantor Coverage” table. </w:t>
      </w:r>
    </w:p>
    <w:p w:rsidR="005F5852" w:rsidRDefault="00CA2C56" w:rsidP="005F5852">
      <w:pPr>
        <w:pStyle w:val="NoSpacing"/>
        <w:rPr>
          <w:rFonts w:ascii="Times New Roman" w:hAnsi="Times New Roman" w:cs="Times New Roman"/>
          <w:sz w:val="24"/>
          <w:szCs w:val="24"/>
        </w:rPr>
      </w:pPr>
      <w:r>
        <w:rPr>
          <w:noProof/>
        </w:rPr>
        <w:drawing>
          <wp:inline distT="0" distB="0" distL="0" distR="0" wp14:anchorId="43B74B70" wp14:editId="2B772B63">
            <wp:extent cx="5943600" cy="27559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755900"/>
                    </a:xfrm>
                    <a:prstGeom prst="rect">
                      <a:avLst/>
                    </a:prstGeom>
                  </pic:spPr>
                </pic:pic>
              </a:graphicData>
            </a:graphic>
          </wp:inline>
        </w:drawing>
      </w:r>
    </w:p>
    <w:p w:rsidR="005F5852" w:rsidRDefault="005F5852" w:rsidP="005F5852">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Additional Steps:</w:t>
      </w:r>
    </w:p>
    <w:p w:rsidR="005F5852" w:rsidRDefault="005F5852" w:rsidP="005F5852">
      <w:pPr>
        <w:pStyle w:val="NoSpacing"/>
        <w:ind w:left="360"/>
        <w:rPr>
          <w:rFonts w:ascii="Times New Roman" w:hAnsi="Times New Roman" w:cs="Times New Roman"/>
          <w:sz w:val="24"/>
          <w:szCs w:val="24"/>
        </w:rPr>
      </w:pPr>
    </w:p>
    <w:p w:rsidR="005F5852" w:rsidRDefault="005F5852" w:rsidP="000B61A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Verify coverage using available portals: IEHP (Commercial, Medi-Connect, or Medi-Cal), Medslite or Meds Stoplight (Medi-Cal), and/or Noridian (Medicare)</w:t>
      </w:r>
    </w:p>
    <w:p w:rsidR="000B61AD" w:rsidRDefault="00026F41" w:rsidP="000B61A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may be necessary to contact </w:t>
      </w:r>
      <w:r w:rsidR="009F6749" w:rsidRPr="00C4683A">
        <w:rPr>
          <w:rFonts w:ascii="Times New Roman" w:hAnsi="Times New Roman" w:cs="Times New Roman"/>
          <w:sz w:val="24"/>
          <w:szCs w:val="24"/>
        </w:rPr>
        <w:t>the insurance</w:t>
      </w:r>
      <w:r w:rsidR="00362E6D" w:rsidRPr="00C4683A">
        <w:rPr>
          <w:rFonts w:ascii="Times New Roman" w:hAnsi="Times New Roman" w:cs="Times New Roman"/>
          <w:sz w:val="24"/>
          <w:szCs w:val="24"/>
        </w:rPr>
        <w:t xml:space="preserve"> company</w:t>
      </w:r>
      <w:r w:rsidR="005C732B" w:rsidRPr="00C4683A">
        <w:rPr>
          <w:rFonts w:ascii="Times New Roman" w:hAnsi="Times New Roman" w:cs="Times New Roman"/>
          <w:sz w:val="24"/>
          <w:szCs w:val="24"/>
        </w:rPr>
        <w:t xml:space="preserve"> to verify the </w:t>
      </w:r>
      <w:r w:rsidR="000B61AD" w:rsidRPr="00C4683A">
        <w:rPr>
          <w:rFonts w:ascii="Times New Roman" w:hAnsi="Times New Roman" w:cs="Times New Roman"/>
          <w:sz w:val="24"/>
          <w:szCs w:val="24"/>
        </w:rPr>
        <w:t xml:space="preserve">insurance company </w:t>
      </w:r>
      <w:r w:rsidR="005C732B" w:rsidRPr="00C4683A">
        <w:rPr>
          <w:rFonts w:ascii="Times New Roman" w:hAnsi="Times New Roman" w:cs="Times New Roman"/>
          <w:sz w:val="24"/>
          <w:szCs w:val="24"/>
        </w:rPr>
        <w:t xml:space="preserve">ID number and </w:t>
      </w:r>
      <w:r w:rsidR="000B61AD" w:rsidRPr="00C4683A">
        <w:rPr>
          <w:rFonts w:ascii="Times New Roman" w:hAnsi="Times New Roman" w:cs="Times New Roman"/>
          <w:sz w:val="24"/>
          <w:szCs w:val="24"/>
        </w:rPr>
        <w:t xml:space="preserve">billing </w:t>
      </w:r>
      <w:r w:rsidR="005C732B" w:rsidRPr="00C4683A">
        <w:rPr>
          <w:rFonts w:ascii="Times New Roman" w:hAnsi="Times New Roman" w:cs="Times New Roman"/>
          <w:sz w:val="24"/>
          <w:szCs w:val="24"/>
        </w:rPr>
        <w:t>address</w:t>
      </w:r>
      <w:r w:rsidR="000B61AD" w:rsidRPr="00C4683A">
        <w:rPr>
          <w:rFonts w:ascii="Times New Roman" w:hAnsi="Times New Roman" w:cs="Times New Roman"/>
          <w:sz w:val="24"/>
          <w:szCs w:val="24"/>
        </w:rPr>
        <w:t xml:space="preserve"> for claims to be sent</w:t>
      </w:r>
      <w:r>
        <w:rPr>
          <w:rFonts w:ascii="Times New Roman" w:hAnsi="Times New Roman" w:cs="Times New Roman"/>
          <w:sz w:val="24"/>
          <w:szCs w:val="24"/>
        </w:rPr>
        <w:t xml:space="preserve"> to. </w:t>
      </w:r>
    </w:p>
    <w:p w:rsidR="007B48EE" w:rsidRPr="00C4683A" w:rsidRDefault="000B61AD" w:rsidP="000B61AD">
      <w:pPr>
        <w:pStyle w:val="NoSpacing"/>
        <w:numPr>
          <w:ilvl w:val="0"/>
          <w:numId w:val="1"/>
        </w:numPr>
        <w:rPr>
          <w:rFonts w:ascii="Times New Roman" w:hAnsi="Times New Roman" w:cs="Times New Roman"/>
          <w:sz w:val="24"/>
          <w:szCs w:val="24"/>
        </w:rPr>
      </w:pPr>
      <w:r w:rsidRPr="00C4683A">
        <w:rPr>
          <w:rFonts w:ascii="Times New Roman" w:hAnsi="Times New Roman" w:cs="Times New Roman"/>
          <w:sz w:val="24"/>
          <w:szCs w:val="24"/>
        </w:rPr>
        <w:t>O</w:t>
      </w:r>
      <w:r w:rsidR="005C732B" w:rsidRPr="00C4683A">
        <w:rPr>
          <w:rFonts w:ascii="Times New Roman" w:hAnsi="Times New Roman" w:cs="Times New Roman"/>
          <w:sz w:val="24"/>
          <w:szCs w:val="24"/>
        </w:rPr>
        <w:t xml:space="preserve">nce </w:t>
      </w:r>
      <w:r w:rsidR="00026F41">
        <w:rPr>
          <w:rFonts w:ascii="Times New Roman" w:hAnsi="Times New Roman" w:cs="Times New Roman"/>
          <w:sz w:val="24"/>
          <w:szCs w:val="24"/>
        </w:rPr>
        <w:t xml:space="preserve">guarantor information is verified, </w:t>
      </w:r>
      <w:r w:rsidR="005C732B" w:rsidRPr="00C4683A">
        <w:rPr>
          <w:rFonts w:ascii="Times New Roman" w:hAnsi="Times New Roman" w:cs="Times New Roman"/>
          <w:sz w:val="24"/>
          <w:szCs w:val="24"/>
        </w:rPr>
        <w:t>notif</w:t>
      </w:r>
      <w:r w:rsidR="00026F41">
        <w:rPr>
          <w:rFonts w:ascii="Times New Roman" w:hAnsi="Times New Roman" w:cs="Times New Roman"/>
          <w:sz w:val="24"/>
          <w:szCs w:val="24"/>
        </w:rPr>
        <w:t xml:space="preserve">y the FI unit of any changes with guarantors or </w:t>
      </w:r>
      <w:r w:rsidR="005C732B" w:rsidRPr="00C4683A">
        <w:rPr>
          <w:rFonts w:ascii="Times New Roman" w:hAnsi="Times New Roman" w:cs="Times New Roman"/>
          <w:sz w:val="24"/>
          <w:szCs w:val="24"/>
        </w:rPr>
        <w:t>guarantor’s information.</w:t>
      </w:r>
    </w:p>
    <w:p w:rsidR="00026F41" w:rsidRDefault="00026F41" w:rsidP="002C52FC">
      <w:pPr>
        <w:pStyle w:val="NoSpacing"/>
        <w:rPr>
          <w:rFonts w:ascii="Times New Roman" w:hAnsi="Times New Roman" w:cs="Times New Roman"/>
          <w:sz w:val="24"/>
          <w:szCs w:val="24"/>
        </w:rPr>
      </w:pPr>
    </w:p>
    <w:p w:rsidR="00026F41" w:rsidRPr="00026F41" w:rsidRDefault="00026F41" w:rsidP="00026F41"/>
    <w:p w:rsidR="00026F41" w:rsidRPr="00026F41" w:rsidRDefault="00026F41" w:rsidP="00026F41"/>
    <w:p w:rsidR="00026F41" w:rsidRPr="00026F41" w:rsidRDefault="00026F41" w:rsidP="00026F41"/>
    <w:p w:rsidR="00026F41" w:rsidRPr="00026F41" w:rsidRDefault="00026F41" w:rsidP="00026F41"/>
    <w:p w:rsidR="00026F41" w:rsidRPr="00026F41" w:rsidRDefault="00026F41" w:rsidP="00026F41"/>
    <w:p w:rsidR="00026F41" w:rsidRPr="00026F41" w:rsidRDefault="00026F41" w:rsidP="00026F41"/>
    <w:p w:rsidR="00026F41" w:rsidRPr="00026F41" w:rsidRDefault="00026F41" w:rsidP="00026F41"/>
    <w:p w:rsidR="00026F41" w:rsidRPr="00026F41" w:rsidRDefault="00026F41" w:rsidP="00026F41"/>
    <w:p w:rsidR="00026F41" w:rsidRDefault="00026F41" w:rsidP="00026F41"/>
    <w:p w:rsidR="009F6749" w:rsidRPr="00026F41" w:rsidRDefault="00026F41" w:rsidP="00026F41">
      <w:pPr>
        <w:tabs>
          <w:tab w:val="left" w:pos="2039"/>
        </w:tabs>
      </w:pPr>
      <w:r>
        <w:tab/>
      </w:r>
    </w:p>
    <w:sectPr w:rsidR="009F6749" w:rsidRPr="00026F4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B0" w:rsidRDefault="007834B0" w:rsidP="007834B0">
      <w:pPr>
        <w:spacing w:after="0" w:line="240" w:lineRule="auto"/>
      </w:pPr>
      <w:r>
        <w:separator/>
      </w:r>
    </w:p>
  </w:endnote>
  <w:endnote w:type="continuationSeparator" w:id="0">
    <w:p w:rsidR="007834B0" w:rsidRDefault="007834B0" w:rsidP="0078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28513"/>
      <w:docPartObj>
        <w:docPartGallery w:val="Page Numbers (Bottom of Page)"/>
        <w:docPartUnique/>
      </w:docPartObj>
    </w:sdtPr>
    <w:sdtEndPr>
      <w:rPr>
        <w:color w:val="7F7F7F" w:themeColor="background1" w:themeShade="7F"/>
        <w:spacing w:val="60"/>
      </w:rPr>
    </w:sdtEndPr>
    <w:sdtContent>
      <w:p w:rsidR="0032709B" w:rsidRDefault="003270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5852" w:rsidRPr="005F5852">
          <w:rPr>
            <w:b/>
            <w:bCs/>
            <w:noProof/>
          </w:rPr>
          <w:t>1</w:t>
        </w:r>
        <w:r>
          <w:rPr>
            <w:b/>
            <w:bCs/>
            <w:noProof/>
          </w:rPr>
          <w:fldChar w:fldCharType="end"/>
        </w:r>
        <w:r>
          <w:rPr>
            <w:b/>
            <w:bCs/>
          </w:rPr>
          <w:t xml:space="preserve"> | </w:t>
        </w:r>
        <w:r w:rsidR="00026F41">
          <w:rPr>
            <w:color w:val="7F7F7F" w:themeColor="background1" w:themeShade="7F"/>
            <w:spacing w:val="60"/>
          </w:rPr>
          <w:t xml:space="preserve">Page of </w:t>
        </w:r>
        <w:r w:rsidR="005F5852">
          <w:rPr>
            <w:color w:val="7F7F7F" w:themeColor="background1" w:themeShade="7F"/>
            <w:spacing w:val="60"/>
          </w:rPr>
          <w:t>8</w:t>
        </w:r>
      </w:p>
    </w:sdtContent>
  </w:sdt>
  <w:p w:rsidR="007834B0" w:rsidRDefault="00783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B0" w:rsidRDefault="007834B0" w:rsidP="007834B0">
      <w:pPr>
        <w:spacing w:after="0" w:line="240" w:lineRule="auto"/>
      </w:pPr>
      <w:r>
        <w:separator/>
      </w:r>
    </w:p>
  </w:footnote>
  <w:footnote w:type="continuationSeparator" w:id="0">
    <w:p w:rsidR="007834B0" w:rsidRDefault="007834B0" w:rsidP="0078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B7" w:rsidRPr="00AE4813" w:rsidRDefault="001847B7" w:rsidP="001847B7">
    <w:pPr>
      <w:jc w:val="center"/>
      <w:rPr>
        <w:b/>
        <w:sz w:val="44"/>
        <w:szCs w:val="44"/>
      </w:rPr>
    </w:pPr>
    <w:r w:rsidRPr="00AE4813">
      <w:rPr>
        <w:b/>
        <w:sz w:val="44"/>
        <w:szCs w:val="44"/>
      </w:rPr>
      <w:t xml:space="preserve">Avatar </w:t>
    </w:r>
    <w:r>
      <w:rPr>
        <w:b/>
        <w:sz w:val="44"/>
        <w:szCs w:val="44"/>
      </w:rPr>
      <w:t>Guide</w:t>
    </w:r>
    <w:r w:rsidRPr="00AE4813">
      <w:rPr>
        <w:b/>
        <w:sz w:val="44"/>
        <w:szCs w:val="44"/>
      </w:rPr>
      <w:t xml:space="preserve">: </w:t>
    </w:r>
    <w:r w:rsidR="003106AB">
      <w:rPr>
        <w:b/>
        <w:sz w:val="44"/>
        <w:szCs w:val="44"/>
      </w:rPr>
      <w:t xml:space="preserve">CMS </w:t>
    </w:r>
    <w:r>
      <w:rPr>
        <w:b/>
        <w:sz w:val="44"/>
        <w:szCs w:val="44"/>
      </w:rPr>
      <w:t>1500 Claim Form</w:t>
    </w:r>
  </w:p>
  <w:p w:rsidR="001847B7" w:rsidRDefault="00184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486"/>
    <w:multiLevelType w:val="hybridMultilevel"/>
    <w:tmpl w:val="1F0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45C2"/>
    <w:multiLevelType w:val="hybridMultilevel"/>
    <w:tmpl w:val="D2E2D36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85"/>
    <w:rsid w:val="00026F41"/>
    <w:rsid w:val="000B61AD"/>
    <w:rsid w:val="00147161"/>
    <w:rsid w:val="001847B7"/>
    <w:rsid w:val="001B028C"/>
    <w:rsid w:val="00215A4B"/>
    <w:rsid w:val="002C52FC"/>
    <w:rsid w:val="002D7B8A"/>
    <w:rsid w:val="003106AB"/>
    <w:rsid w:val="0032709B"/>
    <w:rsid w:val="00362E6D"/>
    <w:rsid w:val="00363CB4"/>
    <w:rsid w:val="004D0B85"/>
    <w:rsid w:val="005C732B"/>
    <w:rsid w:val="005F5852"/>
    <w:rsid w:val="006A147A"/>
    <w:rsid w:val="007834B0"/>
    <w:rsid w:val="007B48EE"/>
    <w:rsid w:val="0090656A"/>
    <w:rsid w:val="00914284"/>
    <w:rsid w:val="00981DB0"/>
    <w:rsid w:val="009F6749"/>
    <w:rsid w:val="00A0414A"/>
    <w:rsid w:val="00B220D1"/>
    <w:rsid w:val="00B842D6"/>
    <w:rsid w:val="00B859D9"/>
    <w:rsid w:val="00BB7EB5"/>
    <w:rsid w:val="00BF3925"/>
    <w:rsid w:val="00C12957"/>
    <w:rsid w:val="00C4683A"/>
    <w:rsid w:val="00CA2C56"/>
    <w:rsid w:val="00D77C22"/>
    <w:rsid w:val="00D86DC3"/>
    <w:rsid w:val="00E304D8"/>
    <w:rsid w:val="00E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E865A-7135-4504-88A0-147E5C8F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2FC"/>
    <w:pPr>
      <w:spacing w:after="0" w:line="240" w:lineRule="auto"/>
    </w:pPr>
  </w:style>
  <w:style w:type="paragraph" w:styleId="BalloonText">
    <w:name w:val="Balloon Text"/>
    <w:basedOn w:val="Normal"/>
    <w:link w:val="BalloonTextChar"/>
    <w:uiPriority w:val="99"/>
    <w:semiHidden/>
    <w:unhideWhenUsed/>
    <w:rsid w:val="007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B0"/>
    <w:rPr>
      <w:rFonts w:ascii="Tahoma" w:hAnsi="Tahoma" w:cs="Tahoma"/>
      <w:sz w:val="16"/>
      <w:szCs w:val="16"/>
    </w:rPr>
  </w:style>
  <w:style w:type="paragraph" w:styleId="Header">
    <w:name w:val="header"/>
    <w:basedOn w:val="Normal"/>
    <w:link w:val="HeaderChar"/>
    <w:uiPriority w:val="99"/>
    <w:unhideWhenUsed/>
    <w:rsid w:val="0078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B0"/>
  </w:style>
  <w:style w:type="paragraph" w:styleId="Footer">
    <w:name w:val="footer"/>
    <w:basedOn w:val="Normal"/>
    <w:link w:val="FooterChar"/>
    <w:uiPriority w:val="99"/>
    <w:unhideWhenUsed/>
    <w:rsid w:val="0078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5489C79A31949818F3C86F52E7F39" ma:contentTypeVersion="12" ma:contentTypeDescription="Create a new document." ma:contentTypeScope="" ma:versionID="e62012a8bd721404d7a30e2284d14e95">
  <xsd:schema xmlns:xsd="http://www.w3.org/2001/XMLSchema" xmlns:xs="http://www.w3.org/2001/XMLSchema" xmlns:p="http://schemas.microsoft.com/office/2006/metadata/properties" xmlns:ns2="0494126a-ceee-457f-94a9-07d2077b9a6a" xmlns:ns3="1a276963-7c1c-4070-b98c-1c9cf7fd62e2" targetNamespace="http://schemas.microsoft.com/office/2006/metadata/properties" ma:root="true" ma:fieldsID="a25af7f8f9133df672487393d48df651" ns2:_="" ns3:_="">
    <xsd:import namespace="0494126a-ceee-457f-94a9-07d2077b9a6a"/>
    <xsd:import namespace="1a276963-7c1c-4070-b98c-1c9cf7fd6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4126a-ceee-457f-94a9-07d2077b9a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6963-7c1c-4070-b98c-1c9cf7fd62e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A9D58-3932-498D-9FDE-58D2FF436D61}"/>
</file>

<file path=customXml/itemProps2.xml><?xml version="1.0" encoding="utf-8"?>
<ds:datastoreItem xmlns:ds="http://schemas.openxmlformats.org/officeDocument/2006/customXml" ds:itemID="{7AD7CC8C-915E-4A4A-A9C5-B607354E67B3}"/>
</file>

<file path=customXml/itemProps3.xml><?xml version="1.0" encoding="utf-8"?>
<ds:datastoreItem xmlns:ds="http://schemas.openxmlformats.org/officeDocument/2006/customXml" ds:itemID="{961A1876-C11B-4235-9060-AA0532D774B3}"/>
</file>

<file path=docProps/app.xml><?xml version="1.0" encoding="utf-8"?>
<Properties xmlns="http://schemas.openxmlformats.org/officeDocument/2006/extended-properties" xmlns:vt="http://schemas.openxmlformats.org/officeDocument/2006/docPropsVTypes">
  <Template>Normal</Template>
  <TotalTime>1</TotalTime>
  <Pages>8</Pages>
  <Words>555</Words>
  <Characters>2842</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del Campo, Leonor DBH</dc:creator>
  <cp:lastModifiedBy>Belcher, Stacey DBH</cp:lastModifiedBy>
  <cp:revision>2</cp:revision>
  <dcterms:created xsi:type="dcterms:W3CDTF">2020-03-13T21:39:00Z</dcterms:created>
  <dcterms:modified xsi:type="dcterms:W3CDTF">2020-03-13T21:39:00Z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0x0101004D95489C79A31949818F3C86F52E7F39</vt:lpwstr>
  </property>
</Properties>
</file>