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AB601" w14:textId="7B4ACEB8" w:rsidR="00DB02D8" w:rsidRDefault="00144795" w:rsidP="00DB02D8">
      <w:pPr>
        <w:pStyle w:val="BodyText"/>
        <w:rPr>
          <w:rFonts w:ascii="Times New Roman"/>
          <w:sz w:val="20"/>
        </w:rPr>
      </w:pPr>
      <w:r>
        <w:rPr>
          <w:rFonts w:ascii="Times New Roman"/>
          <w:noProof/>
          <w:sz w:val="20"/>
        </w:rPr>
        <w:drawing>
          <wp:anchor distT="0" distB="0" distL="114300" distR="114300" simplePos="0" relativeHeight="251731199" behindDoc="0" locked="0" layoutInCell="1" allowOverlap="1" wp14:anchorId="5994B7B0" wp14:editId="25828D66">
            <wp:simplePos x="0" y="0"/>
            <wp:positionH relativeFrom="margin">
              <wp:posOffset>-457200</wp:posOffset>
            </wp:positionH>
            <wp:positionV relativeFrom="paragraph">
              <wp:posOffset>-534035</wp:posOffset>
            </wp:positionV>
            <wp:extent cx="2794704" cy="733425"/>
            <wp:effectExtent l="0" t="0" r="5715" b="0"/>
            <wp:wrapNone/>
            <wp:docPr id="533289590"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289590" name="Picture 1" descr="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94704" cy="733425"/>
                    </a:xfrm>
                    <a:prstGeom prst="rect">
                      <a:avLst/>
                    </a:prstGeom>
                  </pic:spPr>
                </pic:pic>
              </a:graphicData>
            </a:graphic>
            <wp14:sizeRelH relativeFrom="page">
              <wp14:pctWidth>0</wp14:pctWidth>
            </wp14:sizeRelH>
            <wp14:sizeRelV relativeFrom="page">
              <wp14:pctHeight>0</wp14:pctHeight>
            </wp14:sizeRelV>
          </wp:anchor>
        </w:drawing>
      </w:r>
      <w:r w:rsidR="009D6184">
        <w:rPr>
          <w:rFonts w:ascii="Times New Roman"/>
          <w:noProof/>
          <w:sz w:val="20"/>
        </w:rPr>
        <w:drawing>
          <wp:anchor distT="0" distB="0" distL="114300" distR="114300" simplePos="0" relativeHeight="251662336" behindDoc="1" locked="0" layoutInCell="1" allowOverlap="1" wp14:anchorId="364FB145" wp14:editId="356CACAC">
            <wp:simplePos x="0" y="0"/>
            <wp:positionH relativeFrom="column">
              <wp:posOffset>-2091055</wp:posOffset>
            </wp:positionH>
            <wp:positionV relativeFrom="paragraph">
              <wp:posOffset>-925195</wp:posOffset>
            </wp:positionV>
            <wp:extent cx="8940398" cy="1005840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40398" cy="10058400"/>
                    </a:xfrm>
                    <a:prstGeom prst="rect">
                      <a:avLst/>
                    </a:prstGeom>
                    <a:noFill/>
                  </pic:spPr>
                </pic:pic>
              </a:graphicData>
            </a:graphic>
            <wp14:sizeRelH relativeFrom="margin">
              <wp14:pctWidth>0</wp14:pctWidth>
            </wp14:sizeRelH>
            <wp14:sizeRelV relativeFrom="margin">
              <wp14:pctHeight>0</wp14:pctHeight>
            </wp14:sizeRelV>
          </wp:anchor>
        </w:drawing>
      </w:r>
    </w:p>
    <w:p w14:paraId="3FB507E0" w14:textId="6D1B4641" w:rsidR="00DB02D8" w:rsidRDefault="00DB02D8" w:rsidP="00DB02D8">
      <w:pPr>
        <w:pStyle w:val="BodyText"/>
        <w:rPr>
          <w:rFonts w:ascii="Times New Roman"/>
          <w:sz w:val="20"/>
        </w:rPr>
      </w:pPr>
    </w:p>
    <w:p w14:paraId="1EFBE91B" w14:textId="022056EC" w:rsidR="00DB02D8" w:rsidRDefault="009D6184" w:rsidP="00DB02D8">
      <w:pPr>
        <w:pStyle w:val="BodyText"/>
        <w:rPr>
          <w:rFonts w:ascii="Times New Roman"/>
          <w:sz w:val="20"/>
        </w:rPr>
      </w:pPr>
      <w:r>
        <w:rPr>
          <w:rFonts w:ascii="Corbel"/>
          <w:b/>
          <w:noProof/>
          <w:color w:val="002060"/>
          <w:sz w:val="56"/>
          <w:szCs w:val="56"/>
        </w:rPr>
        <mc:AlternateContent>
          <mc:Choice Requires="wps">
            <w:drawing>
              <wp:anchor distT="0" distB="0" distL="114300" distR="114300" simplePos="0" relativeHeight="251664384" behindDoc="1" locked="0" layoutInCell="1" allowOverlap="1" wp14:anchorId="35F81996" wp14:editId="02DDBEC2">
                <wp:simplePos x="0" y="0"/>
                <wp:positionH relativeFrom="column">
                  <wp:posOffset>-458470</wp:posOffset>
                </wp:positionH>
                <wp:positionV relativeFrom="paragraph">
                  <wp:posOffset>226060</wp:posOffset>
                </wp:positionV>
                <wp:extent cx="6858000" cy="7997190"/>
                <wp:effectExtent l="0" t="0" r="0" b="3810"/>
                <wp:wrapNone/>
                <wp:docPr id="13" name="Rectangle 13"/>
                <wp:cNvGraphicFramePr/>
                <a:graphic xmlns:a="http://schemas.openxmlformats.org/drawingml/2006/main">
                  <a:graphicData uri="http://schemas.microsoft.com/office/word/2010/wordprocessingShape">
                    <wps:wsp>
                      <wps:cNvSpPr/>
                      <wps:spPr>
                        <a:xfrm>
                          <a:off x="0" y="0"/>
                          <a:ext cx="6858000" cy="799719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82F4F6" id="Rectangle 13" o:spid="_x0000_s1026" style="position:absolute;margin-left:-36.1pt;margin-top:17.8pt;width:540pt;height:629.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" fillcolor="white [3212]" stroked="f" strokeweight="1pt"/>
            </w:pict>
          </mc:Fallback>
        </mc:AlternateContent>
      </w:r>
    </w:p>
    <w:p w14:paraId="412A6449" w14:textId="2935E8A9" w:rsidR="00DB02D8" w:rsidRDefault="00DB02D8" w:rsidP="00DB02D8">
      <w:pPr>
        <w:pStyle w:val="BodyText"/>
        <w:rPr>
          <w:rFonts w:ascii="Times New Roman"/>
          <w:sz w:val="20"/>
        </w:rPr>
      </w:pPr>
    </w:p>
    <w:p w14:paraId="12561632" w14:textId="7B297FFF" w:rsidR="00DB02D8" w:rsidRDefault="00DB02D8" w:rsidP="00DB02D8">
      <w:pPr>
        <w:pStyle w:val="BodyText"/>
        <w:rPr>
          <w:rFonts w:ascii="Times New Roman"/>
          <w:sz w:val="20"/>
        </w:rPr>
      </w:pPr>
    </w:p>
    <w:p w14:paraId="4F6D7B36" w14:textId="6BD91F2E" w:rsidR="00DD1B9E" w:rsidRDefault="009D6184" w:rsidP="009D6184">
      <w:pPr>
        <w:widowControl/>
        <w:tabs>
          <w:tab w:val="left" w:pos="8210"/>
          <w:tab w:val="right" w:pos="9360"/>
        </w:tabs>
        <w:autoSpaceDE/>
        <w:autoSpaceDN/>
        <w:spacing w:after="160" w:line="259" w:lineRule="auto"/>
        <w:rPr>
          <w:rFonts w:ascii="Corbel"/>
          <w:b/>
          <w:color w:val="002060"/>
          <w:sz w:val="56"/>
          <w:szCs w:val="56"/>
        </w:rPr>
      </w:pPr>
      <w:r w:rsidRPr="009D6184">
        <w:rPr>
          <w:rFonts w:ascii="Corbel"/>
          <w:b/>
          <w:noProof/>
          <w:color w:val="002060"/>
          <w:sz w:val="72"/>
          <w:szCs w:val="72"/>
        </w:rPr>
        <mc:AlternateContent>
          <mc:Choice Requires="wps">
            <w:drawing>
              <wp:anchor distT="45720" distB="45720" distL="114300" distR="114300" simplePos="0" relativeHeight="251667456" behindDoc="0" locked="0" layoutInCell="1" allowOverlap="1" wp14:anchorId="0C1017A7" wp14:editId="712781A7">
                <wp:simplePos x="0" y="0"/>
                <wp:positionH relativeFrom="margin">
                  <wp:align>center</wp:align>
                </wp:positionH>
                <wp:positionV relativeFrom="page">
                  <wp:posOffset>2124075</wp:posOffset>
                </wp:positionV>
                <wp:extent cx="6603905" cy="104775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3905" cy="1047750"/>
                        </a:xfrm>
                        <a:prstGeom prst="rect">
                          <a:avLst/>
                        </a:prstGeom>
                        <a:noFill/>
                        <a:ln w="9525">
                          <a:noFill/>
                          <a:miter lim="800000"/>
                          <a:headEnd/>
                          <a:tailEnd/>
                        </a:ln>
                      </wps:spPr>
                      <wps:txbx>
                        <w:txbxContent>
                          <w:p w14:paraId="0312F79F" w14:textId="7B9F931A" w:rsidR="009D6184" w:rsidRPr="00CA6312" w:rsidRDefault="00D432E0" w:rsidP="00144795">
                            <w:pPr>
                              <w:widowControl/>
                              <w:autoSpaceDE/>
                              <w:autoSpaceDN/>
                              <w:spacing w:after="160" w:line="259" w:lineRule="auto"/>
                              <w:jc w:val="center"/>
                              <w:rPr>
                                <w:rFonts w:asciiTheme="minorHAnsi" w:hAnsiTheme="minorHAnsi" w:cstheme="minorHAnsi"/>
                                <w:b/>
                                <w:color w:val="DAA00F"/>
                                <w:sz w:val="60"/>
                                <w:szCs w:val="56"/>
                              </w:rPr>
                            </w:pPr>
                            <w:r w:rsidRPr="00CA6312">
                              <w:rPr>
                                <w:rFonts w:asciiTheme="minorHAnsi" w:hAnsiTheme="minorHAnsi" w:cstheme="minorHAnsi"/>
                                <w:b/>
                                <w:color w:val="DAA00F"/>
                                <w:sz w:val="60"/>
                                <w:szCs w:val="56"/>
                              </w:rPr>
                              <w:t>Marriage &amp; Family Therapy</w:t>
                            </w:r>
                            <w:r w:rsidR="009D6184" w:rsidRPr="00CA6312">
                              <w:rPr>
                                <w:rFonts w:asciiTheme="minorHAnsi" w:hAnsiTheme="minorHAnsi" w:cstheme="minorHAnsi"/>
                                <w:b/>
                                <w:color w:val="DAA00F"/>
                                <w:sz w:val="60"/>
                                <w:szCs w:val="56"/>
                              </w:rPr>
                              <w:t xml:space="preserve"> Internship Program 202</w:t>
                            </w:r>
                            <w:r w:rsidR="000E17D1">
                              <w:rPr>
                                <w:rFonts w:asciiTheme="minorHAnsi" w:hAnsiTheme="minorHAnsi" w:cstheme="minorHAnsi"/>
                                <w:b/>
                                <w:color w:val="DAA00F"/>
                                <w:sz w:val="60"/>
                                <w:szCs w:val="56"/>
                              </w:rPr>
                              <w:t>6</w:t>
                            </w:r>
                            <w:r w:rsidR="009D6184" w:rsidRPr="00CA6312">
                              <w:rPr>
                                <w:rFonts w:asciiTheme="minorHAnsi" w:hAnsiTheme="minorHAnsi" w:cstheme="minorHAnsi"/>
                                <w:b/>
                                <w:color w:val="DAA00F"/>
                                <w:sz w:val="60"/>
                                <w:szCs w:val="56"/>
                              </w:rPr>
                              <w:t>-202</w:t>
                            </w:r>
                            <w:r w:rsidR="000E17D1">
                              <w:rPr>
                                <w:rFonts w:asciiTheme="minorHAnsi" w:hAnsiTheme="minorHAnsi" w:cstheme="minorHAnsi"/>
                                <w:b/>
                                <w:color w:val="DAA00F"/>
                                <w:sz w:val="60"/>
                                <w:szCs w:val="56"/>
                              </w:rPr>
                              <w:t>7</w:t>
                            </w:r>
                          </w:p>
                          <w:p w14:paraId="7C2F4602" w14:textId="183D09F1" w:rsidR="009D6184" w:rsidRDefault="009D618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1017A7" id="_x0000_t202" coordsize="21600,21600" o:spt="202" path="m,l,21600r21600,l21600,xe">
                <v:stroke joinstyle="miter"/>
                <v:path gradientshapeok="t" o:connecttype="rect"/>
              </v:shapetype>
              <v:shape id="Text Box 2" o:spid="_x0000_s1026" type="#_x0000_t202" style="position:absolute;margin-left:0;margin-top:167.25pt;width:520pt;height:82.5pt;z-index:251667456;visibility:visible;mso-wrap-style:square;mso-width-percent:0;mso-height-percent:0;mso-wrap-distance-left:9pt;mso-wrap-distance-top:3.6pt;mso-wrap-distance-right:9pt;mso-wrap-distance-bottom:3.6pt;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" filled="f" stroked="f">
                <v:textbox>
                  <w:txbxContent>
                    <w:p w14:paraId="0312F79F" w14:textId="7B9F931A" w:rsidR="009D6184" w:rsidRPr="00CA6312" w:rsidRDefault="00D432E0" w:rsidP="00144795">
                      <w:pPr>
                        <w:widowControl/>
                        <w:autoSpaceDE/>
                        <w:autoSpaceDN/>
                        <w:spacing w:after="160" w:line="259" w:lineRule="auto"/>
                        <w:jc w:val="center"/>
                        <w:rPr>
                          <w:rFonts w:asciiTheme="minorHAnsi" w:hAnsiTheme="minorHAnsi" w:cstheme="minorHAnsi"/>
                          <w:b/>
                          <w:color w:val="DAA00F"/>
                          <w:sz w:val="60"/>
                          <w:szCs w:val="56"/>
                        </w:rPr>
                      </w:pPr>
                      <w:r w:rsidRPr="00CA6312">
                        <w:rPr>
                          <w:rFonts w:asciiTheme="minorHAnsi" w:hAnsiTheme="minorHAnsi" w:cstheme="minorHAnsi"/>
                          <w:b/>
                          <w:color w:val="DAA00F"/>
                          <w:sz w:val="60"/>
                          <w:szCs w:val="56"/>
                        </w:rPr>
                        <w:t>Marriage &amp; Family Therapy</w:t>
                      </w:r>
                      <w:r w:rsidR="009D6184" w:rsidRPr="00CA6312">
                        <w:rPr>
                          <w:rFonts w:asciiTheme="minorHAnsi" w:hAnsiTheme="minorHAnsi" w:cstheme="minorHAnsi"/>
                          <w:b/>
                          <w:color w:val="DAA00F"/>
                          <w:sz w:val="60"/>
                          <w:szCs w:val="56"/>
                        </w:rPr>
                        <w:t xml:space="preserve"> Internship Program 202</w:t>
                      </w:r>
                      <w:r w:rsidR="000E17D1">
                        <w:rPr>
                          <w:rFonts w:asciiTheme="minorHAnsi" w:hAnsiTheme="minorHAnsi" w:cstheme="minorHAnsi"/>
                          <w:b/>
                          <w:color w:val="DAA00F"/>
                          <w:sz w:val="60"/>
                          <w:szCs w:val="56"/>
                        </w:rPr>
                        <w:t>6</w:t>
                      </w:r>
                      <w:r w:rsidR="009D6184" w:rsidRPr="00CA6312">
                        <w:rPr>
                          <w:rFonts w:asciiTheme="minorHAnsi" w:hAnsiTheme="minorHAnsi" w:cstheme="minorHAnsi"/>
                          <w:b/>
                          <w:color w:val="DAA00F"/>
                          <w:sz w:val="60"/>
                          <w:szCs w:val="56"/>
                        </w:rPr>
                        <w:t>-202</w:t>
                      </w:r>
                      <w:r w:rsidR="000E17D1">
                        <w:rPr>
                          <w:rFonts w:asciiTheme="minorHAnsi" w:hAnsiTheme="minorHAnsi" w:cstheme="minorHAnsi"/>
                          <w:b/>
                          <w:color w:val="DAA00F"/>
                          <w:sz w:val="60"/>
                          <w:szCs w:val="56"/>
                        </w:rPr>
                        <w:t>7</w:t>
                      </w:r>
                    </w:p>
                    <w:p w14:paraId="7C2F4602" w14:textId="183D09F1" w:rsidR="009D6184" w:rsidRDefault="009D6184"/>
                  </w:txbxContent>
                </v:textbox>
                <w10:wrap anchorx="margin" anchory="page"/>
              </v:shape>
            </w:pict>
          </mc:Fallback>
        </mc:AlternateContent>
      </w:r>
      <w:r>
        <w:rPr>
          <w:rFonts w:ascii="Corbel"/>
          <w:b/>
          <w:color w:val="002060"/>
          <w:sz w:val="56"/>
          <w:szCs w:val="56"/>
        </w:rPr>
        <w:tab/>
      </w:r>
      <w:r>
        <w:rPr>
          <w:rFonts w:ascii="Corbel"/>
          <w:b/>
          <w:color w:val="002060"/>
          <w:sz w:val="56"/>
          <w:szCs w:val="56"/>
        </w:rPr>
        <w:tab/>
      </w:r>
    </w:p>
    <w:p w14:paraId="06E1D7BC" w14:textId="5E386BC3" w:rsidR="007975F4" w:rsidRPr="00675147" w:rsidRDefault="00CC7BCD" w:rsidP="009D6184">
      <w:pPr>
        <w:widowControl/>
        <w:autoSpaceDE/>
        <w:autoSpaceDN/>
        <w:spacing w:after="160" w:line="259" w:lineRule="auto"/>
        <w:jc w:val="center"/>
        <w:rPr>
          <w:rFonts w:ascii="Corbel"/>
          <w:b/>
          <w:color w:val="002060"/>
          <w:sz w:val="72"/>
          <w:szCs w:val="72"/>
        </w:rPr>
      </w:pPr>
      <w:r>
        <w:rPr>
          <w:rFonts w:ascii="Corbel"/>
          <w:b/>
          <w:noProof/>
          <w:color w:val="002060"/>
          <w:sz w:val="72"/>
          <w:szCs w:val="72"/>
        </w:rPr>
        <w:drawing>
          <wp:anchor distT="0" distB="0" distL="114300" distR="114300" simplePos="0" relativeHeight="251661312" behindDoc="0" locked="0" layoutInCell="1" allowOverlap="1" wp14:anchorId="28999F03" wp14:editId="3AA844B5">
            <wp:simplePos x="0" y="0"/>
            <wp:positionH relativeFrom="column">
              <wp:posOffset>-457200</wp:posOffset>
            </wp:positionH>
            <wp:positionV relativeFrom="page">
              <wp:posOffset>3862070</wp:posOffset>
            </wp:positionV>
            <wp:extent cx="6858000" cy="419417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l="1470" r="-1"/>
                    <a:stretch/>
                  </pic:blipFill>
                  <pic:spPr bwMode="auto">
                    <a:xfrm>
                      <a:off x="0" y="0"/>
                      <a:ext cx="6858000" cy="41941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D6184">
        <w:rPr>
          <w:rFonts w:ascii="Times New Roman"/>
          <w:noProof/>
          <w:sz w:val="20"/>
        </w:rPr>
        <w:drawing>
          <wp:anchor distT="0" distB="0" distL="114300" distR="114300" simplePos="0" relativeHeight="251665408" behindDoc="1" locked="0" layoutInCell="1" allowOverlap="1" wp14:anchorId="62761F07" wp14:editId="2520385A">
            <wp:simplePos x="0" y="0"/>
            <wp:positionH relativeFrom="column">
              <wp:posOffset>-911860</wp:posOffset>
            </wp:positionH>
            <wp:positionV relativeFrom="paragraph">
              <wp:posOffset>1483360</wp:posOffset>
            </wp:positionV>
            <wp:extent cx="7767096" cy="4558106"/>
            <wp:effectExtent l="0" t="0" r="571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67096" cy="4558106"/>
                    </a:xfrm>
                    <a:prstGeom prst="rect">
                      <a:avLst/>
                    </a:prstGeom>
                    <a:noFill/>
                  </pic:spPr>
                </pic:pic>
              </a:graphicData>
            </a:graphic>
            <wp14:sizeRelH relativeFrom="margin">
              <wp14:pctWidth>0</wp14:pctWidth>
            </wp14:sizeRelH>
            <wp14:sizeRelV relativeFrom="margin">
              <wp14:pctHeight>0</wp14:pctHeight>
            </wp14:sizeRelV>
          </wp:anchor>
        </w:drawing>
      </w:r>
      <w:r w:rsidR="004D7FBE">
        <w:rPr>
          <w:rFonts w:ascii="Corbel"/>
          <w:b/>
          <w:color w:val="002060"/>
          <w:sz w:val="72"/>
          <w:szCs w:val="72"/>
        </w:rPr>
        <w:br w:type="page"/>
      </w:r>
    </w:p>
    <w:sdt>
      <w:sdtPr>
        <w:rPr>
          <w:rFonts w:ascii="Arial" w:eastAsia="Arial" w:hAnsi="Arial" w:cs="Arial"/>
          <w:color w:val="auto"/>
          <w:sz w:val="22"/>
          <w:szCs w:val="22"/>
        </w:rPr>
        <w:id w:val="1820078599"/>
        <w:docPartObj>
          <w:docPartGallery w:val="Table of Contents"/>
          <w:docPartUnique/>
        </w:docPartObj>
      </w:sdtPr>
      <w:sdtEndPr>
        <w:rPr>
          <w:b/>
          <w:bCs/>
          <w:noProof/>
        </w:rPr>
      </w:sdtEndPr>
      <w:sdtContent>
        <w:p w14:paraId="5B3049DE" w14:textId="77777777" w:rsidR="00D652A6" w:rsidRPr="00A073E3" w:rsidRDefault="00D652A6" w:rsidP="0082714F">
          <w:pPr>
            <w:pStyle w:val="TOCHeading"/>
            <w:tabs>
              <w:tab w:val="center" w:pos="4680"/>
            </w:tabs>
            <w:rPr>
              <w:rFonts w:ascii="Arial" w:hAnsi="Arial" w:cs="Arial"/>
            </w:rPr>
          </w:pPr>
          <w:r w:rsidRPr="00CA6312">
            <w:rPr>
              <w:rFonts w:asciiTheme="minorHAnsi" w:hAnsiTheme="minorHAnsi" w:cstheme="minorHAnsi"/>
              <w:b/>
              <w:bCs/>
              <w:color w:val="1F4E79" w:themeColor="accent5" w:themeShade="80"/>
            </w:rPr>
            <w:t>Contents</w:t>
          </w:r>
          <w:r w:rsidR="0082714F" w:rsidRPr="00A073E3">
            <w:rPr>
              <w:rFonts w:ascii="Arial" w:hAnsi="Arial" w:cs="Arial"/>
            </w:rPr>
            <w:tab/>
          </w:r>
        </w:p>
        <w:p w14:paraId="6B108899" w14:textId="6840A97A" w:rsidR="004B2737" w:rsidRPr="00A073E3" w:rsidRDefault="00D652A6">
          <w:pPr>
            <w:pStyle w:val="TOC1"/>
            <w:tabs>
              <w:tab w:val="right" w:leader="dot" w:pos="9350"/>
            </w:tabs>
            <w:rPr>
              <w:rFonts w:eastAsiaTheme="minorEastAsia"/>
              <w:noProof/>
            </w:rPr>
          </w:pPr>
          <w:r w:rsidRPr="00A073E3">
            <w:fldChar w:fldCharType="begin"/>
          </w:r>
          <w:r w:rsidRPr="00A073E3">
            <w:instrText xml:space="preserve"> TOC \o "1-3" \h \z \u </w:instrText>
          </w:r>
          <w:r w:rsidRPr="00A073E3">
            <w:fldChar w:fldCharType="separate"/>
          </w:r>
        </w:p>
        <w:p w14:paraId="74555495" w14:textId="46B8165F" w:rsidR="004B2737" w:rsidRPr="00A073E3" w:rsidRDefault="004B2737">
          <w:pPr>
            <w:pStyle w:val="TOC1"/>
            <w:tabs>
              <w:tab w:val="right" w:leader="dot" w:pos="9350"/>
            </w:tabs>
            <w:rPr>
              <w:rFonts w:eastAsiaTheme="minorEastAsia"/>
              <w:noProof/>
            </w:rPr>
          </w:pPr>
          <w:hyperlink w:anchor="_Toc91494660" w:history="1">
            <w:r w:rsidRPr="00A073E3">
              <w:rPr>
                <w:rStyle w:val="Hyperlink"/>
                <w:rFonts w:eastAsia="Times New Roman"/>
                <w:b/>
                <w:bCs/>
                <w:noProof/>
              </w:rPr>
              <w:t>About the Department of Behavioral Health</w:t>
            </w:r>
            <w:r w:rsidRPr="00A073E3">
              <w:rPr>
                <w:noProof/>
                <w:webHidden/>
              </w:rPr>
              <w:tab/>
            </w:r>
            <w:r w:rsidRPr="00A073E3">
              <w:rPr>
                <w:noProof/>
                <w:webHidden/>
              </w:rPr>
              <w:fldChar w:fldCharType="begin"/>
            </w:r>
            <w:r w:rsidRPr="00A073E3">
              <w:rPr>
                <w:noProof/>
                <w:webHidden/>
              </w:rPr>
              <w:instrText xml:space="preserve"> PAGEREF _Toc91494660 \h </w:instrText>
            </w:r>
            <w:r w:rsidRPr="00A073E3">
              <w:rPr>
                <w:noProof/>
                <w:webHidden/>
              </w:rPr>
            </w:r>
            <w:r w:rsidRPr="00A073E3">
              <w:rPr>
                <w:noProof/>
                <w:webHidden/>
              </w:rPr>
              <w:fldChar w:fldCharType="separate"/>
            </w:r>
            <w:r w:rsidR="00C41B29">
              <w:rPr>
                <w:noProof/>
                <w:webHidden/>
              </w:rPr>
              <w:t>2</w:t>
            </w:r>
            <w:r w:rsidRPr="00A073E3">
              <w:rPr>
                <w:noProof/>
                <w:webHidden/>
              </w:rPr>
              <w:fldChar w:fldCharType="end"/>
            </w:r>
          </w:hyperlink>
        </w:p>
        <w:p w14:paraId="089AD3D7" w14:textId="529D8B20" w:rsidR="004B2737" w:rsidRPr="00A073E3" w:rsidRDefault="004B2737">
          <w:pPr>
            <w:pStyle w:val="TOC1"/>
            <w:tabs>
              <w:tab w:val="right" w:leader="dot" w:pos="9350"/>
            </w:tabs>
            <w:rPr>
              <w:rFonts w:eastAsiaTheme="minorEastAsia"/>
              <w:noProof/>
            </w:rPr>
          </w:pPr>
          <w:hyperlink w:anchor="_Toc91494661" w:history="1">
            <w:r w:rsidRPr="00A073E3">
              <w:rPr>
                <w:rStyle w:val="Hyperlink"/>
                <w:b/>
                <w:bCs/>
                <w:noProof/>
              </w:rPr>
              <w:t>Marriage &amp; Family Therapy Internship Program Overview</w:t>
            </w:r>
            <w:r w:rsidRPr="00A073E3">
              <w:rPr>
                <w:noProof/>
                <w:webHidden/>
              </w:rPr>
              <w:tab/>
            </w:r>
            <w:r w:rsidRPr="00A073E3">
              <w:rPr>
                <w:noProof/>
                <w:webHidden/>
              </w:rPr>
              <w:fldChar w:fldCharType="begin"/>
            </w:r>
            <w:r w:rsidRPr="00A073E3">
              <w:rPr>
                <w:noProof/>
                <w:webHidden/>
              </w:rPr>
              <w:instrText xml:space="preserve"> PAGEREF _Toc91494661 \h </w:instrText>
            </w:r>
            <w:r w:rsidRPr="00A073E3">
              <w:rPr>
                <w:noProof/>
                <w:webHidden/>
              </w:rPr>
            </w:r>
            <w:r w:rsidRPr="00A073E3">
              <w:rPr>
                <w:noProof/>
                <w:webHidden/>
              </w:rPr>
              <w:fldChar w:fldCharType="separate"/>
            </w:r>
            <w:r w:rsidR="00C41B29">
              <w:rPr>
                <w:noProof/>
                <w:webHidden/>
              </w:rPr>
              <w:t>3</w:t>
            </w:r>
            <w:r w:rsidRPr="00A073E3">
              <w:rPr>
                <w:noProof/>
                <w:webHidden/>
              </w:rPr>
              <w:fldChar w:fldCharType="end"/>
            </w:r>
          </w:hyperlink>
        </w:p>
        <w:p w14:paraId="36BD8E63" w14:textId="712E7CB6" w:rsidR="004B2737" w:rsidRPr="00A073E3" w:rsidRDefault="004B2737">
          <w:pPr>
            <w:pStyle w:val="TOC2"/>
            <w:tabs>
              <w:tab w:val="right" w:leader="dot" w:pos="9350"/>
            </w:tabs>
            <w:rPr>
              <w:rFonts w:eastAsiaTheme="minorEastAsia"/>
              <w:noProof/>
            </w:rPr>
          </w:pPr>
          <w:hyperlink w:anchor="_Toc91494662" w:history="1">
            <w:r w:rsidRPr="00A073E3">
              <w:rPr>
                <w:rStyle w:val="Hyperlink"/>
                <w:noProof/>
              </w:rPr>
              <w:t>Internship Program Mission</w:t>
            </w:r>
            <w:r w:rsidRPr="00A073E3">
              <w:rPr>
                <w:noProof/>
                <w:webHidden/>
              </w:rPr>
              <w:tab/>
            </w:r>
            <w:r w:rsidRPr="00A073E3">
              <w:rPr>
                <w:noProof/>
                <w:webHidden/>
              </w:rPr>
              <w:fldChar w:fldCharType="begin"/>
            </w:r>
            <w:r w:rsidRPr="00A073E3">
              <w:rPr>
                <w:noProof/>
                <w:webHidden/>
              </w:rPr>
              <w:instrText xml:space="preserve"> PAGEREF _Toc91494662 \h </w:instrText>
            </w:r>
            <w:r w:rsidRPr="00A073E3">
              <w:rPr>
                <w:noProof/>
                <w:webHidden/>
              </w:rPr>
            </w:r>
            <w:r w:rsidRPr="00A073E3">
              <w:rPr>
                <w:noProof/>
                <w:webHidden/>
              </w:rPr>
              <w:fldChar w:fldCharType="separate"/>
            </w:r>
            <w:r w:rsidR="00C41B29">
              <w:rPr>
                <w:noProof/>
                <w:webHidden/>
              </w:rPr>
              <w:t>3</w:t>
            </w:r>
            <w:r w:rsidRPr="00A073E3">
              <w:rPr>
                <w:noProof/>
                <w:webHidden/>
              </w:rPr>
              <w:fldChar w:fldCharType="end"/>
            </w:r>
          </w:hyperlink>
        </w:p>
        <w:p w14:paraId="210C370C" w14:textId="233E92B4" w:rsidR="004B2737" w:rsidRPr="00A073E3" w:rsidRDefault="004B2737">
          <w:pPr>
            <w:pStyle w:val="TOC2"/>
            <w:tabs>
              <w:tab w:val="right" w:leader="dot" w:pos="9350"/>
            </w:tabs>
            <w:rPr>
              <w:rFonts w:eastAsiaTheme="minorEastAsia"/>
              <w:noProof/>
            </w:rPr>
          </w:pPr>
          <w:hyperlink w:anchor="_Toc91494663" w:history="1">
            <w:r w:rsidRPr="00A073E3">
              <w:rPr>
                <w:rStyle w:val="Hyperlink"/>
                <w:noProof/>
              </w:rPr>
              <w:t>Internship Experience</w:t>
            </w:r>
            <w:r w:rsidRPr="00A073E3">
              <w:rPr>
                <w:noProof/>
                <w:webHidden/>
              </w:rPr>
              <w:tab/>
            </w:r>
            <w:r w:rsidRPr="00A073E3">
              <w:rPr>
                <w:noProof/>
                <w:webHidden/>
              </w:rPr>
              <w:fldChar w:fldCharType="begin"/>
            </w:r>
            <w:r w:rsidRPr="00A073E3">
              <w:rPr>
                <w:noProof/>
                <w:webHidden/>
              </w:rPr>
              <w:instrText xml:space="preserve"> PAGEREF _Toc91494663 \h </w:instrText>
            </w:r>
            <w:r w:rsidRPr="00A073E3">
              <w:rPr>
                <w:noProof/>
                <w:webHidden/>
              </w:rPr>
            </w:r>
            <w:r w:rsidRPr="00A073E3">
              <w:rPr>
                <w:noProof/>
                <w:webHidden/>
              </w:rPr>
              <w:fldChar w:fldCharType="separate"/>
            </w:r>
            <w:r w:rsidR="00C41B29">
              <w:rPr>
                <w:noProof/>
                <w:webHidden/>
              </w:rPr>
              <w:t>3</w:t>
            </w:r>
            <w:r w:rsidRPr="00A073E3">
              <w:rPr>
                <w:noProof/>
                <w:webHidden/>
              </w:rPr>
              <w:fldChar w:fldCharType="end"/>
            </w:r>
          </w:hyperlink>
        </w:p>
        <w:p w14:paraId="6CA87AFC" w14:textId="28748F89" w:rsidR="004B2737" w:rsidRPr="00A073E3" w:rsidRDefault="004B2737">
          <w:pPr>
            <w:pStyle w:val="TOC1"/>
            <w:tabs>
              <w:tab w:val="right" w:leader="dot" w:pos="9350"/>
            </w:tabs>
            <w:rPr>
              <w:rFonts w:eastAsiaTheme="minorEastAsia"/>
              <w:noProof/>
            </w:rPr>
          </w:pPr>
          <w:hyperlink w:anchor="_Toc91494664" w:history="1">
            <w:r w:rsidRPr="00A073E3">
              <w:rPr>
                <w:rStyle w:val="Hyperlink"/>
                <w:b/>
                <w:bCs/>
                <w:noProof/>
              </w:rPr>
              <w:t>Training</w:t>
            </w:r>
            <w:r w:rsidRPr="00A073E3">
              <w:rPr>
                <w:noProof/>
                <w:webHidden/>
              </w:rPr>
              <w:tab/>
            </w:r>
            <w:r w:rsidRPr="00A073E3">
              <w:rPr>
                <w:noProof/>
                <w:webHidden/>
              </w:rPr>
              <w:fldChar w:fldCharType="begin"/>
            </w:r>
            <w:r w:rsidRPr="00A073E3">
              <w:rPr>
                <w:noProof/>
                <w:webHidden/>
              </w:rPr>
              <w:instrText xml:space="preserve"> PAGEREF _Toc91494664 \h </w:instrText>
            </w:r>
            <w:r w:rsidRPr="00A073E3">
              <w:rPr>
                <w:noProof/>
                <w:webHidden/>
              </w:rPr>
            </w:r>
            <w:r w:rsidRPr="00A073E3">
              <w:rPr>
                <w:noProof/>
                <w:webHidden/>
              </w:rPr>
              <w:fldChar w:fldCharType="separate"/>
            </w:r>
            <w:r w:rsidR="00C41B29">
              <w:rPr>
                <w:noProof/>
                <w:webHidden/>
              </w:rPr>
              <w:t>3</w:t>
            </w:r>
            <w:r w:rsidRPr="00A073E3">
              <w:rPr>
                <w:noProof/>
                <w:webHidden/>
              </w:rPr>
              <w:fldChar w:fldCharType="end"/>
            </w:r>
          </w:hyperlink>
        </w:p>
        <w:p w14:paraId="1682F529" w14:textId="6CD5D570" w:rsidR="004B2737" w:rsidRPr="00A073E3" w:rsidRDefault="004B2737">
          <w:pPr>
            <w:pStyle w:val="TOC1"/>
            <w:tabs>
              <w:tab w:val="right" w:leader="dot" w:pos="9350"/>
            </w:tabs>
            <w:rPr>
              <w:rFonts w:eastAsiaTheme="minorEastAsia"/>
              <w:noProof/>
            </w:rPr>
          </w:pPr>
          <w:hyperlink w:anchor="_Toc91494665" w:history="1">
            <w:r w:rsidRPr="00A073E3">
              <w:rPr>
                <w:rStyle w:val="Hyperlink"/>
                <w:b/>
                <w:bCs/>
                <w:noProof/>
              </w:rPr>
              <w:t>Supervision</w:t>
            </w:r>
            <w:r w:rsidRPr="00A073E3">
              <w:rPr>
                <w:noProof/>
                <w:webHidden/>
              </w:rPr>
              <w:tab/>
            </w:r>
            <w:r w:rsidRPr="00A073E3">
              <w:rPr>
                <w:noProof/>
                <w:webHidden/>
              </w:rPr>
              <w:fldChar w:fldCharType="begin"/>
            </w:r>
            <w:r w:rsidRPr="00A073E3">
              <w:rPr>
                <w:noProof/>
                <w:webHidden/>
              </w:rPr>
              <w:instrText xml:space="preserve"> PAGEREF _Toc91494665 \h </w:instrText>
            </w:r>
            <w:r w:rsidRPr="00A073E3">
              <w:rPr>
                <w:noProof/>
                <w:webHidden/>
              </w:rPr>
            </w:r>
            <w:r w:rsidRPr="00A073E3">
              <w:rPr>
                <w:noProof/>
                <w:webHidden/>
              </w:rPr>
              <w:fldChar w:fldCharType="separate"/>
            </w:r>
            <w:r w:rsidR="00C41B29">
              <w:rPr>
                <w:noProof/>
                <w:webHidden/>
              </w:rPr>
              <w:t>3</w:t>
            </w:r>
            <w:r w:rsidRPr="00A073E3">
              <w:rPr>
                <w:noProof/>
                <w:webHidden/>
              </w:rPr>
              <w:fldChar w:fldCharType="end"/>
            </w:r>
          </w:hyperlink>
        </w:p>
        <w:p w14:paraId="3903D0AE" w14:textId="1971F412" w:rsidR="004B2737" w:rsidRPr="00A073E3" w:rsidRDefault="004B2737">
          <w:pPr>
            <w:pStyle w:val="TOC1"/>
            <w:tabs>
              <w:tab w:val="right" w:leader="dot" w:pos="9350"/>
            </w:tabs>
            <w:rPr>
              <w:rFonts w:eastAsiaTheme="minorEastAsia"/>
              <w:noProof/>
            </w:rPr>
          </w:pPr>
          <w:hyperlink w:anchor="_Toc91494666" w:history="1">
            <w:r w:rsidRPr="00A073E3">
              <w:rPr>
                <w:rStyle w:val="Hyperlink"/>
                <w:b/>
                <w:bCs/>
                <w:noProof/>
              </w:rPr>
              <w:t>Internship/Traineeship Locations</w:t>
            </w:r>
            <w:r w:rsidRPr="00A073E3">
              <w:rPr>
                <w:noProof/>
                <w:webHidden/>
              </w:rPr>
              <w:tab/>
            </w:r>
            <w:r w:rsidRPr="00A073E3">
              <w:rPr>
                <w:noProof/>
                <w:webHidden/>
              </w:rPr>
              <w:fldChar w:fldCharType="begin"/>
            </w:r>
            <w:r w:rsidRPr="00A073E3">
              <w:rPr>
                <w:noProof/>
                <w:webHidden/>
              </w:rPr>
              <w:instrText xml:space="preserve"> PAGEREF _Toc91494666 \h </w:instrText>
            </w:r>
            <w:r w:rsidRPr="00A073E3">
              <w:rPr>
                <w:noProof/>
                <w:webHidden/>
              </w:rPr>
            </w:r>
            <w:r w:rsidRPr="00A073E3">
              <w:rPr>
                <w:noProof/>
                <w:webHidden/>
              </w:rPr>
              <w:fldChar w:fldCharType="separate"/>
            </w:r>
            <w:r w:rsidR="00C41B29">
              <w:rPr>
                <w:noProof/>
                <w:webHidden/>
              </w:rPr>
              <w:t>4</w:t>
            </w:r>
            <w:r w:rsidRPr="00A073E3">
              <w:rPr>
                <w:noProof/>
                <w:webHidden/>
              </w:rPr>
              <w:fldChar w:fldCharType="end"/>
            </w:r>
          </w:hyperlink>
        </w:p>
        <w:p w14:paraId="6269722F" w14:textId="6057ADC5" w:rsidR="004B2737" w:rsidRPr="00A073E3" w:rsidRDefault="004B2737">
          <w:pPr>
            <w:pStyle w:val="TOC1"/>
            <w:tabs>
              <w:tab w:val="right" w:leader="dot" w:pos="9350"/>
            </w:tabs>
            <w:rPr>
              <w:rFonts w:eastAsiaTheme="minorEastAsia"/>
              <w:noProof/>
            </w:rPr>
          </w:pPr>
          <w:hyperlink w:anchor="_Toc91494667" w:history="1">
            <w:r w:rsidRPr="00A073E3">
              <w:rPr>
                <w:rStyle w:val="Hyperlink"/>
                <w:b/>
                <w:bCs/>
                <w:noProof/>
              </w:rPr>
              <w:t>Schedules</w:t>
            </w:r>
            <w:r w:rsidRPr="00A073E3">
              <w:rPr>
                <w:noProof/>
                <w:webHidden/>
              </w:rPr>
              <w:tab/>
            </w:r>
            <w:r w:rsidRPr="00A073E3">
              <w:rPr>
                <w:noProof/>
                <w:webHidden/>
              </w:rPr>
              <w:fldChar w:fldCharType="begin"/>
            </w:r>
            <w:r w:rsidRPr="00A073E3">
              <w:rPr>
                <w:noProof/>
                <w:webHidden/>
              </w:rPr>
              <w:instrText xml:space="preserve"> PAGEREF _Toc91494667 \h </w:instrText>
            </w:r>
            <w:r w:rsidRPr="00A073E3">
              <w:rPr>
                <w:noProof/>
                <w:webHidden/>
              </w:rPr>
            </w:r>
            <w:r w:rsidRPr="00A073E3">
              <w:rPr>
                <w:noProof/>
                <w:webHidden/>
              </w:rPr>
              <w:fldChar w:fldCharType="separate"/>
            </w:r>
            <w:r w:rsidR="00C41B29">
              <w:rPr>
                <w:noProof/>
                <w:webHidden/>
              </w:rPr>
              <w:t>4</w:t>
            </w:r>
            <w:r w:rsidRPr="00A073E3">
              <w:rPr>
                <w:noProof/>
                <w:webHidden/>
              </w:rPr>
              <w:fldChar w:fldCharType="end"/>
            </w:r>
          </w:hyperlink>
        </w:p>
        <w:p w14:paraId="024E6027" w14:textId="392FFCAA" w:rsidR="004B2737" w:rsidRPr="00A073E3" w:rsidRDefault="004B2737">
          <w:pPr>
            <w:pStyle w:val="TOC1"/>
            <w:tabs>
              <w:tab w:val="right" w:leader="dot" w:pos="9350"/>
            </w:tabs>
            <w:rPr>
              <w:rFonts w:eastAsiaTheme="minorEastAsia"/>
              <w:noProof/>
            </w:rPr>
          </w:pPr>
          <w:hyperlink w:anchor="_Toc91494668" w:history="1">
            <w:r w:rsidRPr="00A073E3">
              <w:rPr>
                <w:rStyle w:val="Hyperlink"/>
                <w:b/>
                <w:bCs/>
                <w:noProof/>
              </w:rPr>
              <w:t>Compensation</w:t>
            </w:r>
            <w:r w:rsidRPr="00A073E3">
              <w:rPr>
                <w:noProof/>
                <w:webHidden/>
              </w:rPr>
              <w:tab/>
            </w:r>
            <w:r w:rsidRPr="00A073E3">
              <w:rPr>
                <w:noProof/>
                <w:webHidden/>
              </w:rPr>
              <w:fldChar w:fldCharType="begin"/>
            </w:r>
            <w:r w:rsidRPr="00A073E3">
              <w:rPr>
                <w:noProof/>
                <w:webHidden/>
              </w:rPr>
              <w:instrText xml:space="preserve"> PAGEREF _Toc91494668 \h </w:instrText>
            </w:r>
            <w:r w:rsidRPr="00A073E3">
              <w:rPr>
                <w:noProof/>
                <w:webHidden/>
              </w:rPr>
            </w:r>
            <w:r w:rsidRPr="00A073E3">
              <w:rPr>
                <w:noProof/>
                <w:webHidden/>
              </w:rPr>
              <w:fldChar w:fldCharType="separate"/>
            </w:r>
            <w:r w:rsidR="00C41B29">
              <w:rPr>
                <w:noProof/>
                <w:webHidden/>
              </w:rPr>
              <w:t>4</w:t>
            </w:r>
            <w:r w:rsidRPr="00A073E3">
              <w:rPr>
                <w:noProof/>
                <w:webHidden/>
              </w:rPr>
              <w:fldChar w:fldCharType="end"/>
            </w:r>
          </w:hyperlink>
        </w:p>
        <w:p w14:paraId="13CB5AF0" w14:textId="00A1DC2E" w:rsidR="004B2737" w:rsidRPr="00A073E3" w:rsidRDefault="004B2737">
          <w:pPr>
            <w:pStyle w:val="TOC2"/>
            <w:tabs>
              <w:tab w:val="right" w:leader="dot" w:pos="9350"/>
            </w:tabs>
            <w:rPr>
              <w:rFonts w:eastAsiaTheme="minorEastAsia"/>
              <w:noProof/>
            </w:rPr>
          </w:pPr>
          <w:hyperlink w:anchor="_Toc91494669" w:history="1">
            <w:r w:rsidRPr="00A073E3">
              <w:rPr>
                <w:rStyle w:val="Hyperlink"/>
                <w:noProof/>
              </w:rPr>
              <w:t>Paid Positions</w:t>
            </w:r>
            <w:r w:rsidRPr="00A073E3">
              <w:rPr>
                <w:noProof/>
                <w:webHidden/>
              </w:rPr>
              <w:tab/>
            </w:r>
            <w:r w:rsidRPr="00A073E3">
              <w:rPr>
                <w:noProof/>
                <w:webHidden/>
              </w:rPr>
              <w:fldChar w:fldCharType="begin"/>
            </w:r>
            <w:r w:rsidRPr="00A073E3">
              <w:rPr>
                <w:noProof/>
                <w:webHidden/>
              </w:rPr>
              <w:instrText xml:space="preserve"> PAGEREF _Toc91494669 \h </w:instrText>
            </w:r>
            <w:r w:rsidRPr="00A073E3">
              <w:rPr>
                <w:noProof/>
                <w:webHidden/>
              </w:rPr>
            </w:r>
            <w:r w:rsidRPr="00A073E3">
              <w:rPr>
                <w:noProof/>
                <w:webHidden/>
              </w:rPr>
              <w:fldChar w:fldCharType="separate"/>
            </w:r>
            <w:r w:rsidR="00C41B29">
              <w:rPr>
                <w:noProof/>
                <w:webHidden/>
              </w:rPr>
              <w:t>4</w:t>
            </w:r>
            <w:r w:rsidRPr="00A073E3">
              <w:rPr>
                <w:noProof/>
                <w:webHidden/>
              </w:rPr>
              <w:fldChar w:fldCharType="end"/>
            </w:r>
          </w:hyperlink>
        </w:p>
        <w:p w14:paraId="7B6C6774" w14:textId="7BEAE69D" w:rsidR="004B2737" w:rsidRPr="00A073E3" w:rsidRDefault="004B2737">
          <w:pPr>
            <w:pStyle w:val="TOC2"/>
            <w:tabs>
              <w:tab w:val="right" w:leader="dot" w:pos="9350"/>
            </w:tabs>
            <w:rPr>
              <w:rFonts w:eastAsiaTheme="minorEastAsia"/>
              <w:noProof/>
            </w:rPr>
          </w:pPr>
          <w:hyperlink w:anchor="_Toc91494670" w:history="1">
            <w:r w:rsidRPr="00A073E3">
              <w:rPr>
                <w:rStyle w:val="Hyperlink"/>
                <w:noProof/>
              </w:rPr>
              <w:t>Unpaid Positions</w:t>
            </w:r>
            <w:r w:rsidRPr="00A073E3">
              <w:rPr>
                <w:noProof/>
                <w:webHidden/>
              </w:rPr>
              <w:tab/>
            </w:r>
            <w:r w:rsidRPr="00A073E3">
              <w:rPr>
                <w:noProof/>
                <w:webHidden/>
              </w:rPr>
              <w:fldChar w:fldCharType="begin"/>
            </w:r>
            <w:r w:rsidRPr="00A073E3">
              <w:rPr>
                <w:noProof/>
                <w:webHidden/>
              </w:rPr>
              <w:instrText xml:space="preserve"> PAGEREF _Toc91494670 \h </w:instrText>
            </w:r>
            <w:r w:rsidRPr="00A073E3">
              <w:rPr>
                <w:noProof/>
                <w:webHidden/>
              </w:rPr>
            </w:r>
            <w:r w:rsidRPr="00A073E3">
              <w:rPr>
                <w:noProof/>
                <w:webHidden/>
              </w:rPr>
              <w:fldChar w:fldCharType="separate"/>
            </w:r>
            <w:r w:rsidR="00C41B29">
              <w:rPr>
                <w:noProof/>
                <w:webHidden/>
              </w:rPr>
              <w:t>4</w:t>
            </w:r>
            <w:r w:rsidRPr="00A073E3">
              <w:rPr>
                <w:noProof/>
                <w:webHidden/>
              </w:rPr>
              <w:fldChar w:fldCharType="end"/>
            </w:r>
          </w:hyperlink>
        </w:p>
        <w:p w14:paraId="08C9BBD0" w14:textId="3537102F" w:rsidR="004B2737" w:rsidRPr="00A073E3" w:rsidRDefault="004B2737">
          <w:pPr>
            <w:pStyle w:val="TOC1"/>
            <w:tabs>
              <w:tab w:val="right" w:leader="dot" w:pos="9350"/>
            </w:tabs>
            <w:rPr>
              <w:rFonts w:eastAsiaTheme="minorEastAsia"/>
              <w:noProof/>
            </w:rPr>
          </w:pPr>
          <w:hyperlink w:anchor="_Toc91494671" w:history="1">
            <w:r w:rsidRPr="00A073E3">
              <w:rPr>
                <w:rStyle w:val="Hyperlink"/>
                <w:b/>
                <w:bCs/>
                <w:noProof/>
              </w:rPr>
              <w:t>Application Requirements</w:t>
            </w:r>
            <w:r w:rsidRPr="00A073E3">
              <w:rPr>
                <w:noProof/>
                <w:webHidden/>
              </w:rPr>
              <w:tab/>
            </w:r>
            <w:r w:rsidRPr="00A073E3">
              <w:rPr>
                <w:noProof/>
                <w:webHidden/>
              </w:rPr>
              <w:fldChar w:fldCharType="begin"/>
            </w:r>
            <w:r w:rsidRPr="00A073E3">
              <w:rPr>
                <w:noProof/>
                <w:webHidden/>
              </w:rPr>
              <w:instrText xml:space="preserve"> PAGEREF _Toc91494671 \h </w:instrText>
            </w:r>
            <w:r w:rsidRPr="00A073E3">
              <w:rPr>
                <w:noProof/>
                <w:webHidden/>
              </w:rPr>
            </w:r>
            <w:r w:rsidRPr="00A073E3">
              <w:rPr>
                <w:noProof/>
                <w:webHidden/>
              </w:rPr>
              <w:fldChar w:fldCharType="separate"/>
            </w:r>
            <w:r w:rsidR="00C41B29">
              <w:rPr>
                <w:noProof/>
                <w:webHidden/>
              </w:rPr>
              <w:t>5</w:t>
            </w:r>
            <w:r w:rsidRPr="00A073E3">
              <w:rPr>
                <w:noProof/>
                <w:webHidden/>
              </w:rPr>
              <w:fldChar w:fldCharType="end"/>
            </w:r>
          </w:hyperlink>
        </w:p>
        <w:p w14:paraId="3E36D8FA" w14:textId="41EBE219" w:rsidR="004B2737" w:rsidRPr="00A073E3" w:rsidRDefault="004B2737">
          <w:pPr>
            <w:pStyle w:val="TOC1"/>
            <w:tabs>
              <w:tab w:val="right" w:leader="dot" w:pos="9350"/>
            </w:tabs>
            <w:rPr>
              <w:rFonts w:eastAsiaTheme="minorEastAsia"/>
              <w:noProof/>
            </w:rPr>
          </w:pPr>
          <w:hyperlink w:anchor="_Toc91494672" w:history="1">
            <w:r w:rsidRPr="00A073E3">
              <w:rPr>
                <w:rStyle w:val="Hyperlink"/>
                <w:b/>
                <w:bCs/>
                <w:noProof/>
              </w:rPr>
              <w:t>Application and Selection Process</w:t>
            </w:r>
            <w:r w:rsidRPr="00A073E3">
              <w:rPr>
                <w:noProof/>
                <w:webHidden/>
              </w:rPr>
              <w:tab/>
            </w:r>
            <w:r w:rsidRPr="00A073E3">
              <w:rPr>
                <w:noProof/>
                <w:webHidden/>
              </w:rPr>
              <w:fldChar w:fldCharType="begin"/>
            </w:r>
            <w:r w:rsidRPr="00A073E3">
              <w:rPr>
                <w:noProof/>
                <w:webHidden/>
              </w:rPr>
              <w:instrText xml:space="preserve"> PAGEREF _Toc91494672 \h </w:instrText>
            </w:r>
            <w:r w:rsidRPr="00A073E3">
              <w:rPr>
                <w:noProof/>
                <w:webHidden/>
              </w:rPr>
            </w:r>
            <w:r w:rsidRPr="00A073E3">
              <w:rPr>
                <w:noProof/>
                <w:webHidden/>
              </w:rPr>
              <w:fldChar w:fldCharType="separate"/>
            </w:r>
            <w:r w:rsidR="00C41B29">
              <w:rPr>
                <w:noProof/>
                <w:webHidden/>
              </w:rPr>
              <w:t>5</w:t>
            </w:r>
            <w:r w:rsidRPr="00A073E3">
              <w:rPr>
                <w:noProof/>
                <w:webHidden/>
              </w:rPr>
              <w:fldChar w:fldCharType="end"/>
            </w:r>
          </w:hyperlink>
        </w:p>
        <w:p w14:paraId="749818C2" w14:textId="6B77292F" w:rsidR="004B2737" w:rsidRPr="00A073E3" w:rsidRDefault="004B2737" w:rsidP="002A039D">
          <w:pPr>
            <w:pStyle w:val="TOC1"/>
            <w:tabs>
              <w:tab w:val="right" w:leader="dot" w:pos="9350"/>
            </w:tabs>
            <w:rPr>
              <w:rFonts w:eastAsiaTheme="minorEastAsia"/>
              <w:noProof/>
            </w:rPr>
          </w:pPr>
          <w:hyperlink w:anchor="_Toc91494673" w:history="1">
            <w:r w:rsidRPr="00A073E3">
              <w:rPr>
                <w:rStyle w:val="Hyperlink"/>
                <w:b/>
                <w:bCs/>
                <w:noProof/>
              </w:rPr>
              <w:t>Positions after Internship</w:t>
            </w:r>
            <w:r w:rsidRPr="00A073E3">
              <w:rPr>
                <w:noProof/>
                <w:webHidden/>
              </w:rPr>
              <w:tab/>
            </w:r>
            <w:r w:rsidRPr="00A073E3">
              <w:rPr>
                <w:noProof/>
                <w:webHidden/>
              </w:rPr>
              <w:fldChar w:fldCharType="begin"/>
            </w:r>
            <w:r w:rsidRPr="00A073E3">
              <w:rPr>
                <w:noProof/>
                <w:webHidden/>
              </w:rPr>
              <w:instrText xml:space="preserve"> PAGEREF _Toc91494673 \h </w:instrText>
            </w:r>
            <w:r w:rsidRPr="00A073E3">
              <w:rPr>
                <w:noProof/>
                <w:webHidden/>
              </w:rPr>
            </w:r>
            <w:r w:rsidRPr="00A073E3">
              <w:rPr>
                <w:noProof/>
                <w:webHidden/>
              </w:rPr>
              <w:fldChar w:fldCharType="separate"/>
            </w:r>
            <w:r w:rsidR="00C41B29">
              <w:rPr>
                <w:noProof/>
                <w:webHidden/>
              </w:rPr>
              <w:t>6</w:t>
            </w:r>
            <w:r w:rsidRPr="00A073E3">
              <w:rPr>
                <w:noProof/>
                <w:webHidden/>
              </w:rPr>
              <w:fldChar w:fldCharType="end"/>
            </w:r>
          </w:hyperlink>
        </w:p>
        <w:p w14:paraId="09FACF67" w14:textId="569FE18C" w:rsidR="004B2737" w:rsidRPr="00A073E3" w:rsidRDefault="004B2737">
          <w:pPr>
            <w:pStyle w:val="TOC1"/>
            <w:tabs>
              <w:tab w:val="right" w:leader="dot" w:pos="9350"/>
            </w:tabs>
            <w:rPr>
              <w:rFonts w:eastAsiaTheme="minorEastAsia"/>
              <w:noProof/>
            </w:rPr>
          </w:pPr>
          <w:hyperlink w:anchor="_Toc91494675" w:history="1">
            <w:r w:rsidRPr="00A073E3">
              <w:rPr>
                <w:rStyle w:val="Hyperlink"/>
                <w:b/>
                <w:bCs/>
                <w:noProof/>
              </w:rPr>
              <w:t>Contact Information</w:t>
            </w:r>
            <w:r w:rsidRPr="00A073E3">
              <w:rPr>
                <w:noProof/>
                <w:webHidden/>
              </w:rPr>
              <w:tab/>
            </w:r>
            <w:r w:rsidRPr="00A073E3">
              <w:rPr>
                <w:noProof/>
                <w:webHidden/>
              </w:rPr>
              <w:fldChar w:fldCharType="begin"/>
            </w:r>
            <w:r w:rsidRPr="00A073E3">
              <w:rPr>
                <w:noProof/>
                <w:webHidden/>
              </w:rPr>
              <w:instrText xml:space="preserve"> PAGEREF _Toc91494675 \h </w:instrText>
            </w:r>
            <w:r w:rsidRPr="00A073E3">
              <w:rPr>
                <w:noProof/>
                <w:webHidden/>
              </w:rPr>
            </w:r>
            <w:r w:rsidRPr="00A073E3">
              <w:rPr>
                <w:noProof/>
                <w:webHidden/>
              </w:rPr>
              <w:fldChar w:fldCharType="separate"/>
            </w:r>
            <w:r w:rsidR="00C41B29">
              <w:rPr>
                <w:noProof/>
                <w:webHidden/>
              </w:rPr>
              <w:t>6</w:t>
            </w:r>
            <w:r w:rsidRPr="00A073E3">
              <w:rPr>
                <w:noProof/>
                <w:webHidden/>
              </w:rPr>
              <w:fldChar w:fldCharType="end"/>
            </w:r>
          </w:hyperlink>
        </w:p>
        <w:p w14:paraId="75F35EE2" w14:textId="67A270CB" w:rsidR="004B2737" w:rsidRPr="00A073E3" w:rsidRDefault="004B2737">
          <w:pPr>
            <w:pStyle w:val="TOC1"/>
            <w:tabs>
              <w:tab w:val="right" w:leader="dot" w:pos="9350"/>
            </w:tabs>
            <w:rPr>
              <w:rFonts w:eastAsiaTheme="minorEastAsia"/>
              <w:noProof/>
            </w:rPr>
          </w:pPr>
          <w:hyperlink w:anchor="_Toc91494676" w:history="1">
            <w:r w:rsidRPr="00A073E3">
              <w:rPr>
                <w:rStyle w:val="Hyperlink"/>
                <w:b/>
                <w:bCs/>
                <w:noProof/>
              </w:rPr>
              <w:t>Related Sites</w:t>
            </w:r>
            <w:r w:rsidRPr="00A073E3">
              <w:rPr>
                <w:noProof/>
                <w:webHidden/>
              </w:rPr>
              <w:tab/>
            </w:r>
            <w:r w:rsidRPr="00A073E3">
              <w:rPr>
                <w:noProof/>
                <w:webHidden/>
              </w:rPr>
              <w:fldChar w:fldCharType="begin"/>
            </w:r>
            <w:r w:rsidRPr="00A073E3">
              <w:rPr>
                <w:noProof/>
                <w:webHidden/>
              </w:rPr>
              <w:instrText xml:space="preserve"> PAGEREF _Toc91494676 \h </w:instrText>
            </w:r>
            <w:r w:rsidRPr="00A073E3">
              <w:rPr>
                <w:noProof/>
                <w:webHidden/>
              </w:rPr>
            </w:r>
            <w:r w:rsidRPr="00A073E3">
              <w:rPr>
                <w:noProof/>
                <w:webHidden/>
              </w:rPr>
              <w:fldChar w:fldCharType="separate"/>
            </w:r>
            <w:r w:rsidR="00C41B29">
              <w:rPr>
                <w:noProof/>
                <w:webHidden/>
              </w:rPr>
              <w:t>6</w:t>
            </w:r>
            <w:r w:rsidRPr="00A073E3">
              <w:rPr>
                <w:noProof/>
                <w:webHidden/>
              </w:rPr>
              <w:fldChar w:fldCharType="end"/>
            </w:r>
          </w:hyperlink>
        </w:p>
        <w:p w14:paraId="668EBD8F" w14:textId="148BF459" w:rsidR="00D652A6" w:rsidRPr="00A073E3" w:rsidRDefault="00D652A6">
          <w:r w:rsidRPr="00A073E3">
            <w:rPr>
              <w:b/>
              <w:bCs/>
              <w:noProof/>
            </w:rPr>
            <w:fldChar w:fldCharType="end"/>
          </w:r>
        </w:p>
      </w:sdtContent>
    </w:sdt>
    <w:p w14:paraId="3AF99EBF" w14:textId="703F6ABF" w:rsidR="00D652A6" w:rsidRPr="00A073E3" w:rsidRDefault="00D652A6" w:rsidP="00CC7BCD">
      <w:pPr>
        <w:pStyle w:val="Heading1"/>
        <w:rPr>
          <w:rFonts w:ascii="Arial" w:eastAsia="Times New Roman" w:hAnsi="Arial" w:cs="Arial"/>
          <w:b/>
          <w:bCs/>
        </w:rPr>
      </w:pPr>
      <w:bookmarkStart w:id="0" w:name="_Toc90460189"/>
      <w:bookmarkStart w:id="1" w:name="_Toc91494659"/>
      <w:r w:rsidRPr="00A073E3">
        <w:rPr>
          <w:rFonts w:ascii="Arial" w:hAnsi="Arial" w:cs="Arial"/>
          <w:b/>
          <w:noProof/>
          <w:color w:val="002060"/>
          <w:sz w:val="56"/>
          <w:szCs w:val="56"/>
        </w:rPr>
        <mc:AlternateContent>
          <mc:Choice Requires="wps">
            <w:drawing>
              <wp:anchor distT="0" distB="0" distL="114300" distR="114300" simplePos="0" relativeHeight="251717632" behindDoc="1" locked="0" layoutInCell="1" allowOverlap="1" wp14:anchorId="56F82E2A" wp14:editId="6169D7A7">
                <wp:simplePos x="0" y="0"/>
                <wp:positionH relativeFrom="margin">
                  <wp:align>center</wp:align>
                </wp:positionH>
                <wp:positionV relativeFrom="margin">
                  <wp:align>center</wp:align>
                </wp:positionV>
                <wp:extent cx="6769289" cy="8966579"/>
                <wp:effectExtent l="0" t="0" r="0" b="6350"/>
                <wp:wrapNone/>
                <wp:docPr id="31" name="Rectangle 31"/>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DE675B" id="Rectangle 31" o:spid="_x0000_s1026" style="position:absolute;margin-left:0;margin-top:0;width:533pt;height:706.05pt;z-index:-25159884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" fillcolor="window" stroked="f" strokeweight="1pt">
                <w10:wrap anchorx="margin" anchory="margin"/>
              </v:rect>
            </w:pict>
          </mc:Fallback>
        </mc:AlternateContent>
      </w:r>
      <w:bookmarkEnd w:id="0"/>
      <w:bookmarkEnd w:id="1"/>
      <w:r w:rsidRPr="00A073E3">
        <w:rPr>
          <w:rFonts w:ascii="Arial" w:eastAsia="Times New Roman" w:hAnsi="Arial" w:cs="Arial"/>
          <w:b/>
          <w:bCs/>
        </w:rPr>
        <w:br w:type="page"/>
      </w:r>
    </w:p>
    <w:p w14:paraId="217E0870" w14:textId="194229A8" w:rsidR="00EC47C8" w:rsidRPr="00CA6312" w:rsidRDefault="00CC7BCD" w:rsidP="00CC7BCD">
      <w:pPr>
        <w:pStyle w:val="Heading1"/>
        <w:rPr>
          <w:rFonts w:asciiTheme="minorHAnsi" w:eastAsia="Times New Roman" w:hAnsiTheme="minorHAnsi" w:cstheme="minorHAnsi"/>
          <w:b/>
          <w:bCs/>
        </w:rPr>
      </w:pPr>
      <w:bookmarkStart w:id="2" w:name="_Toc91494660"/>
      <w:r w:rsidRPr="00CA6312">
        <w:rPr>
          <w:rFonts w:asciiTheme="minorHAnsi" w:hAnsiTheme="minorHAnsi" w:cstheme="minorHAnsi"/>
          <w:b/>
          <w:noProof/>
          <w:color w:val="002060"/>
          <w:sz w:val="56"/>
          <w:szCs w:val="56"/>
        </w:rPr>
        <w:lastRenderedPageBreak/>
        <mc:AlternateContent>
          <mc:Choice Requires="wps">
            <w:drawing>
              <wp:anchor distT="0" distB="0" distL="114300" distR="114300" simplePos="0" relativeHeight="251671552" behindDoc="1" locked="0" layoutInCell="1" allowOverlap="1" wp14:anchorId="3D47447B" wp14:editId="5C5C66A5">
                <wp:simplePos x="0" y="0"/>
                <wp:positionH relativeFrom="column">
                  <wp:posOffset>-395785</wp:posOffset>
                </wp:positionH>
                <wp:positionV relativeFrom="page">
                  <wp:posOffset>518615</wp:posOffset>
                </wp:positionV>
                <wp:extent cx="6769289" cy="8966579"/>
                <wp:effectExtent l="0" t="0" r="0" b="6350"/>
                <wp:wrapNone/>
                <wp:docPr id="18" name="Rectangle 18"/>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AA4241" id="Rectangle 18" o:spid="_x0000_s1026" style="position:absolute;margin-left:-31.15pt;margin-top:40.85pt;width:533pt;height:706.0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" fillcolor="window" stroked="f" strokeweight="1pt">
                <w10:wrap anchory="page"/>
              </v:rect>
            </w:pict>
          </mc:Fallback>
        </mc:AlternateContent>
      </w:r>
      <w:r w:rsidRPr="00CA6312">
        <w:rPr>
          <w:rFonts w:asciiTheme="minorHAnsi" w:eastAsia="Times New Roman" w:hAnsiTheme="minorHAnsi" w:cstheme="minorHAnsi"/>
          <w:b/>
          <w:bCs/>
        </w:rPr>
        <w:t>About the Department of Behavioral Health</w:t>
      </w:r>
      <w:bookmarkEnd w:id="2"/>
    </w:p>
    <w:p w14:paraId="0587D2E4" w14:textId="77777777" w:rsidR="00EC47C8" w:rsidRPr="00A073E3" w:rsidRDefault="00EC47C8" w:rsidP="00EC47C8"/>
    <w:p w14:paraId="6E447FA0" w14:textId="77777777" w:rsidR="00DC4156" w:rsidRPr="00DC4156" w:rsidRDefault="00DC4156" w:rsidP="00DC4156">
      <w:pPr>
        <w:spacing w:after="120"/>
        <w:jc w:val="both"/>
        <w:rPr>
          <w:sz w:val="24"/>
          <w:szCs w:val="24"/>
        </w:rPr>
      </w:pPr>
      <w:r w:rsidRPr="00DC4156">
        <w:rPr>
          <w:sz w:val="24"/>
          <w:szCs w:val="24"/>
        </w:rPr>
        <w:t>The San Bernardino County Department of Behavioral Health (DBH) is a comprehensive community mental health organization that provides the full range of mental health services to the 2,000,000 people in the largest county (in area) in the continental 48 states. The Department has approximately 1,300 employees, including psychologists, psychiatrists, social workers, marriage and family therapists, nurses, case managers, mental health specialists, and interns in various disciplines. In addition, outpatient, forensic, day treatment, and clubhouse services are provided in the Department's multiple community-based clinics and programs.</w:t>
      </w:r>
    </w:p>
    <w:p w14:paraId="526746E2" w14:textId="77777777" w:rsidR="00DC4156" w:rsidRPr="00DC4156" w:rsidRDefault="00DC4156" w:rsidP="00DC4156">
      <w:pPr>
        <w:spacing w:after="120"/>
        <w:jc w:val="both"/>
        <w:rPr>
          <w:b/>
          <w:bCs/>
          <w:sz w:val="24"/>
          <w:szCs w:val="24"/>
          <w:u w:val="single"/>
        </w:rPr>
      </w:pPr>
      <w:r w:rsidRPr="00DC4156">
        <w:rPr>
          <w:b/>
          <w:bCs/>
          <w:sz w:val="24"/>
          <w:szCs w:val="24"/>
          <w:u w:val="single"/>
        </w:rPr>
        <w:t>Treatment Orientation</w:t>
      </w:r>
    </w:p>
    <w:p w14:paraId="5F173AC5" w14:textId="68083783" w:rsidR="00DC4156" w:rsidRPr="00DC4156" w:rsidRDefault="00DC4156" w:rsidP="00DC4156">
      <w:pPr>
        <w:widowControl/>
        <w:autoSpaceDE/>
        <w:autoSpaceDN/>
        <w:spacing w:after="120" w:line="259" w:lineRule="auto"/>
        <w:jc w:val="both"/>
        <w:rPr>
          <w:bCs/>
          <w:sz w:val="24"/>
          <w:szCs w:val="24"/>
        </w:rPr>
      </w:pPr>
      <w:r w:rsidRPr="00DC4156">
        <w:rPr>
          <w:bCs/>
          <w:sz w:val="24"/>
          <w:szCs w:val="24"/>
        </w:rPr>
        <w:t xml:space="preserve">The Department of Behavioral Health adheres to the community mental health philosophy, including early treatment of emotional disorders, providing services in non-clinic locations when appropriate, and responsiveness to changing community needs. California uses the "Recovery Model" to deliver Medi-Cal/Medicaid services, emphasizing services for those in acute need, the severely and persistently mentally ill, and "at-risk" children and families. The Department continues to make progress in implementing a "mental health recovery" philosophy of care, which emphasizes optimism regarding client improvement, assistance with basic resource needs, client empowerment, reintegration into the community, and the value of client self-help. Outpatient services involve a strong emphasis on brief treatment and group treatment, though interns may have the opportunity to work with some clients for the entire year. A wide range of theoretical orientations are found among our staff, including Psychodynamic, Cognitive-Behavioral, Humanistic, </w:t>
      </w:r>
      <w:r w:rsidR="007F0EE3" w:rsidRPr="00DC4156">
        <w:rPr>
          <w:bCs/>
          <w:sz w:val="24"/>
          <w:szCs w:val="24"/>
        </w:rPr>
        <w:t xml:space="preserve">Gestalt, </w:t>
      </w:r>
      <w:r w:rsidRPr="00DC4156">
        <w:rPr>
          <w:bCs/>
          <w:sz w:val="24"/>
          <w:szCs w:val="24"/>
        </w:rPr>
        <w:t>and Narrative Therapy. The Department is committed to the multidisciplinary team concept, and interns will gain experience working alongside other disciplines as part of a services team.</w:t>
      </w:r>
    </w:p>
    <w:p w14:paraId="4E233C50" w14:textId="13DD2F29" w:rsidR="00FB24F5" w:rsidRPr="00DC4156" w:rsidRDefault="00FB24F5" w:rsidP="00FB24F5">
      <w:pPr>
        <w:tabs>
          <w:tab w:val="left" w:pos="1096"/>
          <w:tab w:val="left" w:pos="3224"/>
        </w:tabs>
        <w:jc w:val="both"/>
        <w:rPr>
          <w:sz w:val="24"/>
          <w:szCs w:val="24"/>
        </w:rPr>
      </w:pPr>
    </w:p>
    <w:p w14:paraId="2CA7B997" w14:textId="4D962A64" w:rsidR="00BA5F47" w:rsidRPr="00A073E3" w:rsidRDefault="00C5203E">
      <w:pPr>
        <w:widowControl/>
        <w:autoSpaceDE/>
        <w:autoSpaceDN/>
        <w:spacing w:after="160" w:line="259" w:lineRule="auto"/>
        <w:rPr>
          <w:sz w:val="24"/>
          <w:szCs w:val="24"/>
        </w:rPr>
      </w:pPr>
      <w:r w:rsidRPr="00A073E3">
        <w:rPr>
          <w:noProof/>
          <w:sz w:val="24"/>
          <w:szCs w:val="24"/>
        </w:rPr>
        <mc:AlternateContent>
          <mc:Choice Requires="wps">
            <w:drawing>
              <wp:anchor distT="45720" distB="45720" distL="114300" distR="114300" simplePos="0" relativeHeight="251674624" behindDoc="0" locked="0" layoutInCell="1" allowOverlap="1" wp14:anchorId="77B060AD" wp14:editId="3E0185DD">
                <wp:simplePos x="0" y="0"/>
                <wp:positionH relativeFrom="margin">
                  <wp:posOffset>-409575</wp:posOffset>
                </wp:positionH>
                <wp:positionV relativeFrom="paragraph">
                  <wp:posOffset>848360</wp:posOffset>
                </wp:positionV>
                <wp:extent cx="6768465" cy="10668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8465" cy="1066800"/>
                        </a:xfrm>
                        <a:prstGeom prst="rect">
                          <a:avLst/>
                        </a:prstGeom>
                        <a:noFill/>
                        <a:ln w="9525">
                          <a:noFill/>
                          <a:miter lim="800000"/>
                          <a:headEnd/>
                          <a:tailEnd/>
                        </a:ln>
                      </wps:spPr>
                      <wps:txbx>
                        <w:txbxContent>
                          <w:p w14:paraId="68CFF910" w14:textId="15F15563" w:rsidR="00921765" w:rsidRPr="00A073E3" w:rsidRDefault="00921765" w:rsidP="008920B5">
                            <w:pPr>
                              <w:jc w:val="center"/>
                              <w:rPr>
                                <w:b/>
                                <w:bCs/>
                                <w:i/>
                                <w:iCs/>
                                <w:color w:val="FFFFFF" w:themeColor="background1"/>
                                <w:sz w:val="26"/>
                                <w:szCs w:val="26"/>
                              </w:rPr>
                            </w:pPr>
                            <w:r w:rsidRPr="00A073E3">
                              <w:rPr>
                                <w:b/>
                                <w:bCs/>
                                <w:i/>
                                <w:iCs/>
                                <w:color w:val="FFFFFF" w:themeColor="background1"/>
                                <w:sz w:val="26"/>
                                <w:szCs w:val="26"/>
                              </w:rPr>
                              <w:t>Department of Behavioral Health</w:t>
                            </w:r>
                            <w:r w:rsidR="008920B5">
                              <w:rPr>
                                <w:b/>
                                <w:bCs/>
                                <w:i/>
                                <w:iCs/>
                                <w:color w:val="FFFFFF" w:themeColor="background1"/>
                                <w:sz w:val="26"/>
                                <w:szCs w:val="26"/>
                              </w:rPr>
                              <w:t xml:space="preserve"> </w:t>
                            </w:r>
                            <w:r w:rsidRPr="00A073E3">
                              <w:rPr>
                                <w:b/>
                                <w:bCs/>
                                <w:i/>
                                <w:iCs/>
                                <w:color w:val="FFFFFF" w:themeColor="background1"/>
                                <w:sz w:val="26"/>
                                <w:szCs w:val="26"/>
                              </w:rPr>
                              <w:t>Mission Statement</w:t>
                            </w:r>
                          </w:p>
                          <w:p w14:paraId="5FAF6C9C" w14:textId="77777777" w:rsidR="00921765" w:rsidRPr="00A073E3" w:rsidRDefault="00921765" w:rsidP="00921765">
                            <w:pPr>
                              <w:rPr>
                                <w:i/>
                                <w:iCs/>
                                <w:color w:val="FFFFFF" w:themeColor="background1"/>
                                <w:sz w:val="26"/>
                                <w:szCs w:val="26"/>
                              </w:rPr>
                            </w:pPr>
                          </w:p>
                          <w:p w14:paraId="31342411" w14:textId="2310F183" w:rsidR="00921765" w:rsidRPr="00A073E3" w:rsidRDefault="00921765" w:rsidP="00701D21">
                            <w:pPr>
                              <w:jc w:val="center"/>
                              <w:rPr>
                                <w:i/>
                                <w:iCs/>
                                <w:color w:val="FFFFFF" w:themeColor="background1"/>
                                <w:sz w:val="26"/>
                                <w:szCs w:val="26"/>
                              </w:rPr>
                            </w:pPr>
                            <w:r w:rsidRPr="00A073E3">
                              <w:rPr>
                                <w:i/>
                                <w:iCs/>
                                <w:color w:val="FFFFFF" w:themeColor="background1"/>
                                <w:sz w:val="26"/>
                                <w:szCs w:val="26"/>
                              </w:rPr>
                              <w:t>San Bernardino County Behavioral Health Programs strive to be recognized as a progressive system of seamless, accessible and effective services that promote prevention, intervention, recovery and resiliency for individuals, families and communities.</w:t>
                            </w:r>
                          </w:p>
                          <w:p w14:paraId="19FE0439" w14:textId="38586D47" w:rsidR="00921765" w:rsidRPr="00921765" w:rsidRDefault="00921765">
                            <w:pPr>
                              <w:rPr>
                                <w:rFonts w:ascii="Minion Pro" w:hAnsi="Minion Pro"/>
                                <w:color w:val="FFFFFF" w:themeColor="background1"/>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B060AD" id="_x0000_s1027" type="#_x0000_t202" style="position:absolute;margin-left:-32.25pt;margin-top:66.8pt;width:532.95pt;height:84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" filled="f" stroked="f">
                <v:textbox>
                  <w:txbxContent>
                    <w:p w14:paraId="68CFF910" w14:textId="15F15563" w:rsidR="00921765" w:rsidRPr="00A073E3" w:rsidRDefault="00921765" w:rsidP="008920B5">
                      <w:pPr>
                        <w:jc w:val="center"/>
                        <w:rPr>
                          <w:b/>
                          <w:bCs/>
                          <w:i/>
                          <w:iCs/>
                          <w:color w:val="FFFFFF" w:themeColor="background1"/>
                          <w:sz w:val="26"/>
                          <w:szCs w:val="26"/>
                        </w:rPr>
                      </w:pPr>
                      <w:r w:rsidRPr="00A073E3">
                        <w:rPr>
                          <w:b/>
                          <w:bCs/>
                          <w:i/>
                          <w:iCs/>
                          <w:color w:val="FFFFFF" w:themeColor="background1"/>
                          <w:sz w:val="26"/>
                          <w:szCs w:val="26"/>
                        </w:rPr>
                        <w:t>Department of Behavioral Health</w:t>
                      </w:r>
                      <w:r w:rsidR="008920B5">
                        <w:rPr>
                          <w:b/>
                          <w:bCs/>
                          <w:i/>
                          <w:iCs/>
                          <w:color w:val="FFFFFF" w:themeColor="background1"/>
                          <w:sz w:val="26"/>
                          <w:szCs w:val="26"/>
                        </w:rPr>
                        <w:t xml:space="preserve"> </w:t>
                      </w:r>
                      <w:r w:rsidRPr="00A073E3">
                        <w:rPr>
                          <w:b/>
                          <w:bCs/>
                          <w:i/>
                          <w:iCs/>
                          <w:color w:val="FFFFFF" w:themeColor="background1"/>
                          <w:sz w:val="26"/>
                          <w:szCs w:val="26"/>
                        </w:rPr>
                        <w:t>Mission Statement</w:t>
                      </w:r>
                    </w:p>
                    <w:p w14:paraId="5FAF6C9C" w14:textId="77777777" w:rsidR="00921765" w:rsidRPr="00A073E3" w:rsidRDefault="00921765" w:rsidP="00921765">
                      <w:pPr>
                        <w:rPr>
                          <w:i/>
                          <w:iCs/>
                          <w:color w:val="FFFFFF" w:themeColor="background1"/>
                          <w:sz w:val="26"/>
                          <w:szCs w:val="26"/>
                        </w:rPr>
                      </w:pPr>
                    </w:p>
                    <w:p w14:paraId="31342411" w14:textId="2310F183" w:rsidR="00921765" w:rsidRPr="00A073E3" w:rsidRDefault="00921765" w:rsidP="00701D21">
                      <w:pPr>
                        <w:jc w:val="center"/>
                        <w:rPr>
                          <w:i/>
                          <w:iCs/>
                          <w:color w:val="FFFFFF" w:themeColor="background1"/>
                          <w:sz w:val="26"/>
                          <w:szCs w:val="26"/>
                        </w:rPr>
                      </w:pPr>
                      <w:r w:rsidRPr="00A073E3">
                        <w:rPr>
                          <w:i/>
                          <w:iCs/>
                          <w:color w:val="FFFFFF" w:themeColor="background1"/>
                          <w:sz w:val="26"/>
                          <w:szCs w:val="26"/>
                        </w:rPr>
                        <w:t>San Bernardino County Behavioral Health Programs strive to be recognized as a progressive system of seamless, accessible and effective services that promote prevention, intervention, recovery and resiliency for individuals, families and communities.</w:t>
                      </w:r>
                    </w:p>
                    <w:p w14:paraId="19FE0439" w14:textId="38586D47" w:rsidR="00921765" w:rsidRPr="00921765" w:rsidRDefault="00921765">
                      <w:pPr>
                        <w:rPr>
                          <w:rFonts w:ascii="Minion Pro" w:hAnsi="Minion Pro"/>
                          <w:color w:val="FFFFFF" w:themeColor="background1"/>
                          <w:sz w:val="24"/>
                          <w:szCs w:val="24"/>
                        </w:rPr>
                      </w:pPr>
                    </w:p>
                  </w:txbxContent>
                </v:textbox>
                <w10:wrap anchorx="margin"/>
              </v:shape>
            </w:pict>
          </mc:Fallback>
        </mc:AlternateContent>
      </w:r>
      <w:r w:rsidRPr="00A073E3">
        <w:rPr>
          <w:noProof/>
          <w:sz w:val="24"/>
          <w:szCs w:val="24"/>
        </w:rPr>
        <mc:AlternateContent>
          <mc:Choice Requires="wps">
            <w:drawing>
              <wp:anchor distT="0" distB="0" distL="114300" distR="114300" simplePos="0" relativeHeight="251672576" behindDoc="0" locked="0" layoutInCell="1" allowOverlap="1" wp14:anchorId="2DD2CC34" wp14:editId="5DFA4B96">
                <wp:simplePos x="0" y="0"/>
                <wp:positionH relativeFrom="margin">
                  <wp:posOffset>-914400</wp:posOffset>
                </wp:positionH>
                <wp:positionV relativeFrom="page">
                  <wp:posOffset>6905663</wp:posOffset>
                </wp:positionV>
                <wp:extent cx="7772400" cy="2141220"/>
                <wp:effectExtent l="0" t="0" r="0" b="0"/>
                <wp:wrapSquare wrapText="bothSides"/>
                <wp:docPr id="1" name="Rectangle 1"/>
                <wp:cNvGraphicFramePr/>
                <a:graphic xmlns:a="http://schemas.openxmlformats.org/drawingml/2006/main">
                  <a:graphicData uri="http://schemas.microsoft.com/office/word/2010/wordprocessingShape">
                    <wps:wsp>
                      <wps:cNvSpPr/>
                      <wps:spPr>
                        <a:xfrm>
                          <a:off x="0" y="0"/>
                          <a:ext cx="7772400" cy="2141220"/>
                        </a:xfrm>
                        <a:prstGeom prst="rect">
                          <a:avLst/>
                        </a:prstGeom>
                        <a:solidFill>
                          <a:srgbClr val="DAA00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B2D2F2" id="Rectangle 1" o:spid="_x0000_s1026" style="position:absolute;margin-left:-1in;margin-top:543.75pt;width:612pt;height:168.6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" fillcolor="#daa00f" stroked="f" strokeweight="1pt">
                <w10:wrap type="square" anchorx="margin" anchory="page"/>
              </v:rect>
            </w:pict>
          </mc:Fallback>
        </mc:AlternateContent>
      </w:r>
      <w:r w:rsidR="00BA5F47" w:rsidRPr="00A073E3">
        <w:rPr>
          <w:sz w:val="24"/>
          <w:szCs w:val="24"/>
        </w:rPr>
        <w:br w:type="page"/>
      </w:r>
    </w:p>
    <w:p w14:paraId="2E9504DD" w14:textId="1C997554" w:rsidR="00AB00C6" w:rsidRPr="00CA6312" w:rsidRDefault="00BA5F47" w:rsidP="00BA5F47">
      <w:pPr>
        <w:pStyle w:val="Heading1"/>
        <w:rPr>
          <w:rFonts w:asciiTheme="minorHAnsi" w:hAnsiTheme="minorHAnsi" w:cstheme="minorHAnsi"/>
          <w:b/>
          <w:bCs/>
        </w:rPr>
      </w:pPr>
      <w:bookmarkStart w:id="3" w:name="_Toc91494661"/>
      <w:r w:rsidRPr="00CA6312">
        <w:rPr>
          <w:rFonts w:asciiTheme="minorHAnsi" w:hAnsiTheme="minorHAnsi" w:cstheme="minorHAnsi"/>
          <w:b/>
          <w:bCs/>
          <w:noProof/>
          <w:color w:val="002060"/>
        </w:rPr>
        <w:lastRenderedPageBreak/>
        <mc:AlternateContent>
          <mc:Choice Requires="wps">
            <w:drawing>
              <wp:anchor distT="0" distB="0" distL="114300" distR="114300" simplePos="0" relativeHeight="251678720" behindDoc="1" locked="0" layoutInCell="1" allowOverlap="1" wp14:anchorId="26666AD3" wp14:editId="4169492D">
                <wp:simplePos x="0" y="0"/>
                <wp:positionH relativeFrom="margin">
                  <wp:align>center</wp:align>
                </wp:positionH>
                <wp:positionV relativeFrom="margin">
                  <wp:align>center</wp:align>
                </wp:positionV>
                <wp:extent cx="6769289" cy="8966579"/>
                <wp:effectExtent l="0" t="0" r="0" b="6350"/>
                <wp:wrapNone/>
                <wp:docPr id="4" name="Rectangle 4"/>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F457A9" id="Rectangle 4" o:spid="_x0000_s1026" style="position:absolute;margin-left:0;margin-top:0;width:533pt;height:706.05pt;z-index:-25163776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" fillcolor="window" stroked="f" strokeweight="1pt">
                <w10:wrap anchorx="margin" anchory="margin"/>
              </v:rect>
            </w:pict>
          </mc:Fallback>
        </mc:AlternateContent>
      </w:r>
      <w:r w:rsidR="00D432E0" w:rsidRPr="00CA6312">
        <w:rPr>
          <w:rFonts w:asciiTheme="minorHAnsi" w:hAnsiTheme="minorHAnsi" w:cstheme="minorHAnsi"/>
          <w:b/>
          <w:bCs/>
        </w:rPr>
        <w:t>Marriage &amp; Family Therapy</w:t>
      </w:r>
      <w:r w:rsidRPr="00CA6312">
        <w:rPr>
          <w:rFonts w:asciiTheme="minorHAnsi" w:hAnsiTheme="minorHAnsi" w:cstheme="minorHAnsi"/>
          <w:b/>
          <w:bCs/>
        </w:rPr>
        <w:t xml:space="preserve"> Internship Program Overview</w:t>
      </w:r>
      <w:bookmarkEnd w:id="3"/>
      <w:r w:rsidRPr="00CA6312">
        <w:rPr>
          <w:rFonts w:asciiTheme="minorHAnsi" w:hAnsiTheme="minorHAnsi" w:cstheme="minorHAnsi"/>
          <w:b/>
          <w:bCs/>
        </w:rPr>
        <w:t xml:space="preserve"> </w:t>
      </w:r>
    </w:p>
    <w:p w14:paraId="4B7945F8" w14:textId="5E1F04E9" w:rsidR="00BA5F47" w:rsidRPr="00A073E3" w:rsidRDefault="00D432E0" w:rsidP="00D432E0">
      <w:pPr>
        <w:pStyle w:val="Heading2"/>
        <w:rPr>
          <w:rFonts w:ascii="Arial" w:hAnsi="Arial" w:cs="Arial"/>
          <w:szCs w:val="28"/>
        </w:rPr>
      </w:pPr>
      <w:bookmarkStart w:id="4" w:name="_Toc91494662"/>
      <w:r w:rsidRPr="00A073E3">
        <w:rPr>
          <w:rFonts w:ascii="Arial" w:hAnsi="Arial" w:cs="Arial"/>
          <w:szCs w:val="28"/>
        </w:rPr>
        <w:t>Internship Program Mission</w:t>
      </w:r>
      <w:bookmarkEnd w:id="4"/>
    </w:p>
    <w:p w14:paraId="75FF1674" w14:textId="6865CA96" w:rsidR="00D432E0" w:rsidRPr="00A073E3" w:rsidRDefault="00D432E0" w:rsidP="00D432E0">
      <w:pPr>
        <w:rPr>
          <w:sz w:val="24"/>
          <w:szCs w:val="24"/>
        </w:rPr>
      </w:pPr>
      <w:r w:rsidRPr="00A073E3">
        <w:rPr>
          <w:sz w:val="24"/>
          <w:szCs w:val="24"/>
        </w:rPr>
        <w:t xml:space="preserve">The mission of the Marriage and Family Therapy (MFT) Internship Program is to provide a quality training experience that will prepare MFT </w:t>
      </w:r>
      <w:r w:rsidR="004B2737" w:rsidRPr="00A073E3">
        <w:rPr>
          <w:sz w:val="24"/>
          <w:szCs w:val="24"/>
        </w:rPr>
        <w:t>t</w:t>
      </w:r>
      <w:r w:rsidRPr="00A073E3">
        <w:rPr>
          <w:sz w:val="24"/>
          <w:szCs w:val="24"/>
        </w:rPr>
        <w:t xml:space="preserve">rainees to become competent, effective, and ethical therapists. We value diversity within our staff as well as in our clients and are committed to providing a practicum experience that promotes respect, </w:t>
      </w:r>
      <w:r w:rsidR="004B2737" w:rsidRPr="00A073E3">
        <w:rPr>
          <w:sz w:val="24"/>
          <w:szCs w:val="24"/>
        </w:rPr>
        <w:t>care</w:t>
      </w:r>
      <w:r w:rsidRPr="00A073E3">
        <w:rPr>
          <w:sz w:val="24"/>
          <w:szCs w:val="24"/>
        </w:rPr>
        <w:t>, compassion</w:t>
      </w:r>
      <w:r w:rsidR="004B2737" w:rsidRPr="00A073E3">
        <w:rPr>
          <w:sz w:val="24"/>
          <w:szCs w:val="24"/>
        </w:rPr>
        <w:t>,</w:t>
      </w:r>
      <w:r w:rsidRPr="00A073E3">
        <w:rPr>
          <w:sz w:val="24"/>
          <w:szCs w:val="24"/>
        </w:rPr>
        <w:t xml:space="preserve"> and understanding.</w:t>
      </w:r>
    </w:p>
    <w:p w14:paraId="34FA2ABB" w14:textId="29BED060" w:rsidR="002800E0" w:rsidRPr="00A073E3" w:rsidRDefault="002800E0" w:rsidP="00D432E0">
      <w:pPr>
        <w:rPr>
          <w:sz w:val="24"/>
          <w:szCs w:val="24"/>
        </w:rPr>
      </w:pPr>
    </w:p>
    <w:p w14:paraId="63893EBC" w14:textId="0CDA7CBE" w:rsidR="002800E0" w:rsidRPr="00A073E3" w:rsidRDefault="002800E0" w:rsidP="002800E0">
      <w:pPr>
        <w:pStyle w:val="Heading2"/>
        <w:rPr>
          <w:rFonts w:ascii="Arial" w:hAnsi="Arial" w:cs="Arial"/>
        </w:rPr>
      </w:pPr>
      <w:bookmarkStart w:id="5" w:name="_Toc91494663"/>
      <w:r w:rsidRPr="00A073E3">
        <w:rPr>
          <w:rFonts w:ascii="Arial" w:hAnsi="Arial" w:cs="Arial"/>
        </w:rPr>
        <w:t>Internship Experience</w:t>
      </w:r>
      <w:bookmarkEnd w:id="5"/>
    </w:p>
    <w:p w14:paraId="0FCAFE9B" w14:textId="51FFDEAA" w:rsidR="002800E0" w:rsidRPr="00A073E3" w:rsidRDefault="002800E0" w:rsidP="002800E0">
      <w:pPr>
        <w:rPr>
          <w:sz w:val="24"/>
          <w:szCs w:val="24"/>
        </w:rPr>
      </w:pPr>
      <w:r w:rsidRPr="00A073E3">
        <w:rPr>
          <w:sz w:val="24"/>
          <w:szCs w:val="24"/>
        </w:rPr>
        <w:t xml:space="preserve">MFT Practicum Students are placed in our clinical programs with the best opportunity for a wide range of clinical experience with adults, children, and families. Our clinical </w:t>
      </w:r>
      <w:r w:rsidR="002A039D" w:rsidRPr="00A073E3">
        <w:rPr>
          <w:sz w:val="24"/>
          <w:szCs w:val="24"/>
        </w:rPr>
        <w:t>training corresponds</w:t>
      </w:r>
      <w:r w:rsidRPr="00A073E3">
        <w:rPr>
          <w:sz w:val="24"/>
          <w:szCs w:val="24"/>
        </w:rPr>
        <w:t xml:space="preserve"> with local college and university learning objectives for the level of the student and </w:t>
      </w:r>
      <w:r w:rsidR="002A039D" w:rsidRPr="00A073E3">
        <w:rPr>
          <w:sz w:val="24"/>
          <w:szCs w:val="24"/>
        </w:rPr>
        <w:t>incorporates</w:t>
      </w:r>
      <w:r w:rsidRPr="00A073E3">
        <w:rPr>
          <w:sz w:val="24"/>
          <w:szCs w:val="24"/>
        </w:rPr>
        <w:t xml:space="preserve"> training applicable to the diverse cultures and populations we serve. </w:t>
      </w:r>
    </w:p>
    <w:p w14:paraId="51EA77E6" w14:textId="72585874" w:rsidR="002800E0" w:rsidRPr="00A073E3" w:rsidRDefault="002800E0" w:rsidP="002800E0">
      <w:pPr>
        <w:rPr>
          <w:sz w:val="24"/>
          <w:szCs w:val="24"/>
        </w:rPr>
      </w:pPr>
    </w:p>
    <w:p w14:paraId="4C3EDBE6" w14:textId="678F30A8" w:rsidR="002800E0" w:rsidRPr="00A073E3" w:rsidRDefault="002800E0" w:rsidP="002800E0">
      <w:pPr>
        <w:rPr>
          <w:sz w:val="24"/>
          <w:szCs w:val="24"/>
        </w:rPr>
      </w:pPr>
      <w:r w:rsidRPr="00A073E3">
        <w:rPr>
          <w:sz w:val="24"/>
          <w:szCs w:val="24"/>
        </w:rPr>
        <w:t xml:space="preserve">Depending on the program in which the </w:t>
      </w:r>
      <w:r w:rsidR="004B2737" w:rsidRPr="00A073E3">
        <w:rPr>
          <w:sz w:val="24"/>
          <w:szCs w:val="24"/>
        </w:rPr>
        <w:t>t</w:t>
      </w:r>
      <w:r w:rsidRPr="00A073E3">
        <w:rPr>
          <w:sz w:val="24"/>
          <w:szCs w:val="24"/>
        </w:rPr>
        <w:t xml:space="preserve">rainee is placed, </w:t>
      </w:r>
      <w:r w:rsidR="004B2737" w:rsidRPr="00A073E3">
        <w:rPr>
          <w:sz w:val="24"/>
          <w:szCs w:val="24"/>
        </w:rPr>
        <w:t>trainees</w:t>
      </w:r>
      <w:r w:rsidRPr="00A073E3">
        <w:rPr>
          <w:sz w:val="24"/>
          <w:szCs w:val="24"/>
        </w:rPr>
        <w:t xml:space="preserve"> may have the opportunity to provide triage, </w:t>
      </w:r>
      <w:r w:rsidR="00BA423D">
        <w:rPr>
          <w:sz w:val="24"/>
          <w:szCs w:val="24"/>
        </w:rPr>
        <w:t xml:space="preserve">case management, </w:t>
      </w:r>
      <w:r w:rsidRPr="00A073E3">
        <w:rPr>
          <w:sz w:val="24"/>
          <w:szCs w:val="24"/>
        </w:rPr>
        <w:t xml:space="preserve">initial screenings, and clinical assessments, as well as individual, family, and group therapy with children and/or adults. </w:t>
      </w:r>
      <w:r w:rsidR="004B2737" w:rsidRPr="00A073E3">
        <w:rPr>
          <w:sz w:val="24"/>
          <w:szCs w:val="24"/>
        </w:rPr>
        <w:t>Trainees</w:t>
      </w:r>
      <w:r w:rsidRPr="00A073E3">
        <w:rPr>
          <w:sz w:val="24"/>
          <w:szCs w:val="24"/>
        </w:rPr>
        <w:t xml:space="preserve"> may also have the opportunity to provide crisis intervention with the support of clinical staff. Caseloads vary with the readiness of the student, but most </w:t>
      </w:r>
      <w:r w:rsidR="004B2737" w:rsidRPr="00A073E3">
        <w:rPr>
          <w:sz w:val="24"/>
          <w:szCs w:val="24"/>
        </w:rPr>
        <w:t>trainees</w:t>
      </w:r>
      <w:r w:rsidRPr="00A073E3">
        <w:rPr>
          <w:sz w:val="24"/>
          <w:szCs w:val="24"/>
        </w:rPr>
        <w:t xml:space="preserve"> build up to 7 to 10 client hours per week. Attention is paid to each student</w:t>
      </w:r>
      <w:r w:rsidR="006F011A" w:rsidRPr="00A073E3">
        <w:rPr>
          <w:sz w:val="24"/>
          <w:szCs w:val="24"/>
        </w:rPr>
        <w:t>'</w:t>
      </w:r>
      <w:r w:rsidRPr="00A073E3">
        <w:rPr>
          <w:sz w:val="24"/>
          <w:szCs w:val="24"/>
        </w:rPr>
        <w:t xml:space="preserve">s school requirements to </w:t>
      </w:r>
      <w:r w:rsidR="00685347">
        <w:rPr>
          <w:sz w:val="24"/>
          <w:szCs w:val="24"/>
        </w:rPr>
        <w:t>assist in</w:t>
      </w:r>
      <w:r w:rsidRPr="00A073E3">
        <w:rPr>
          <w:sz w:val="24"/>
          <w:szCs w:val="24"/>
        </w:rPr>
        <w:t xml:space="preserve"> </w:t>
      </w:r>
      <w:r w:rsidR="00685347">
        <w:rPr>
          <w:sz w:val="24"/>
          <w:szCs w:val="24"/>
        </w:rPr>
        <w:t xml:space="preserve">meeting </w:t>
      </w:r>
      <w:r w:rsidRPr="00A073E3">
        <w:rPr>
          <w:sz w:val="24"/>
          <w:szCs w:val="24"/>
        </w:rPr>
        <w:t>practicum requirements.</w:t>
      </w:r>
    </w:p>
    <w:p w14:paraId="1B2E303A" w14:textId="45A41FAE" w:rsidR="00E91078" w:rsidRPr="00CA6312" w:rsidRDefault="00593FED" w:rsidP="002800E0">
      <w:pPr>
        <w:pStyle w:val="Heading1"/>
        <w:rPr>
          <w:rFonts w:asciiTheme="minorHAnsi" w:hAnsiTheme="minorHAnsi" w:cstheme="minorHAnsi"/>
          <w:b/>
          <w:bCs/>
        </w:rPr>
      </w:pPr>
      <w:bookmarkStart w:id="6" w:name="_Toc91494664"/>
      <w:r w:rsidRPr="00CA6312">
        <w:rPr>
          <w:rFonts w:asciiTheme="minorHAnsi" w:hAnsiTheme="minorHAnsi" w:cstheme="minorHAnsi"/>
          <w:b/>
          <w:bCs/>
          <w:noProof/>
          <w:color w:val="002060"/>
        </w:rPr>
        <mc:AlternateContent>
          <mc:Choice Requires="wps">
            <w:drawing>
              <wp:anchor distT="0" distB="0" distL="114300" distR="114300" simplePos="0" relativeHeight="251686912" behindDoc="1" locked="0" layoutInCell="1" allowOverlap="1" wp14:anchorId="5661E06D" wp14:editId="37378A61">
                <wp:simplePos x="0" y="0"/>
                <wp:positionH relativeFrom="margin">
                  <wp:align>center</wp:align>
                </wp:positionH>
                <wp:positionV relativeFrom="margin">
                  <wp:align>center</wp:align>
                </wp:positionV>
                <wp:extent cx="6769289" cy="8966579"/>
                <wp:effectExtent l="0" t="0" r="0" b="6350"/>
                <wp:wrapNone/>
                <wp:docPr id="8" name="Rectangle 8"/>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0CEB05" id="Rectangle 8" o:spid="_x0000_s1026" style="position:absolute;margin-left:0;margin-top:0;width:533pt;height:706.05pt;z-index:-25162956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" fillcolor="window" stroked="f" strokeweight="1pt">
                <w10:wrap anchorx="margin" anchory="margin"/>
              </v:rect>
            </w:pict>
          </mc:Fallback>
        </mc:AlternateContent>
      </w:r>
      <w:r w:rsidR="00E91078" w:rsidRPr="00CA6312">
        <w:rPr>
          <w:rFonts w:asciiTheme="minorHAnsi" w:hAnsiTheme="minorHAnsi" w:cstheme="minorHAnsi"/>
          <w:b/>
          <w:bCs/>
        </w:rPr>
        <w:t>Training</w:t>
      </w:r>
      <w:bookmarkEnd w:id="6"/>
      <w:r w:rsidR="00E91078" w:rsidRPr="00CA6312">
        <w:rPr>
          <w:rFonts w:asciiTheme="minorHAnsi" w:hAnsiTheme="minorHAnsi" w:cstheme="minorHAnsi"/>
          <w:b/>
          <w:bCs/>
        </w:rPr>
        <w:t xml:space="preserve"> </w:t>
      </w:r>
    </w:p>
    <w:p w14:paraId="56ED9112" w14:textId="413FD0E3" w:rsidR="008B31E6" w:rsidRPr="00A073E3" w:rsidRDefault="008C796B" w:rsidP="008B31E6">
      <w:pPr>
        <w:rPr>
          <w:rFonts w:eastAsia="Times New Roman"/>
          <w:sz w:val="24"/>
          <w:szCs w:val="21"/>
        </w:rPr>
      </w:pPr>
      <w:r w:rsidRPr="00A073E3">
        <w:rPr>
          <w:noProof/>
        </w:rPr>
        <w:drawing>
          <wp:anchor distT="0" distB="0" distL="114300" distR="114300" simplePos="0" relativeHeight="251724031" behindDoc="0" locked="0" layoutInCell="1" allowOverlap="1" wp14:anchorId="435F940F" wp14:editId="4FF268AB">
            <wp:simplePos x="0" y="0"/>
            <wp:positionH relativeFrom="column">
              <wp:posOffset>2991485</wp:posOffset>
            </wp:positionH>
            <wp:positionV relativeFrom="page">
              <wp:posOffset>6293543</wp:posOffset>
            </wp:positionV>
            <wp:extent cx="3200400" cy="2588260"/>
            <wp:effectExtent l="0" t="0" r="0" b="254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00400" cy="25882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31E6" w:rsidRPr="00A073E3">
        <w:rPr>
          <w:rFonts w:eastAsia="Times New Roman"/>
          <w:sz w:val="24"/>
          <w:szCs w:val="21"/>
        </w:rPr>
        <w:t xml:space="preserve">All </w:t>
      </w:r>
      <w:r w:rsidR="004B2737" w:rsidRPr="00A073E3">
        <w:rPr>
          <w:rFonts w:eastAsia="Times New Roman"/>
          <w:sz w:val="24"/>
          <w:szCs w:val="21"/>
        </w:rPr>
        <w:t>trainee</w:t>
      </w:r>
      <w:r w:rsidR="008B31E6" w:rsidRPr="00A073E3">
        <w:rPr>
          <w:rFonts w:eastAsia="Times New Roman"/>
          <w:sz w:val="24"/>
          <w:szCs w:val="21"/>
        </w:rPr>
        <w:t xml:space="preserve">s </w:t>
      </w:r>
      <w:r w:rsidR="002A039D">
        <w:rPr>
          <w:rFonts w:eastAsia="Times New Roman"/>
          <w:sz w:val="24"/>
          <w:szCs w:val="21"/>
        </w:rPr>
        <w:t>attend</w:t>
      </w:r>
      <w:r w:rsidR="008B31E6" w:rsidRPr="00A073E3">
        <w:rPr>
          <w:rFonts w:eastAsia="Times New Roman"/>
          <w:sz w:val="24"/>
          <w:szCs w:val="21"/>
        </w:rPr>
        <w:t xml:space="preserve"> </w:t>
      </w:r>
      <w:r w:rsidR="00BA423D">
        <w:rPr>
          <w:rFonts w:eastAsia="Times New Roman"/>
          <w:sz w:val="24"/>
          <w:szCs w:val="21"/>
        </w:rPr>
        <w:t>a</w:t>
      </w:r>
      <w:r w:rsidR="004B3A12">
        <w:rPr>
          <w:rFonts w:eastAsia="Times New Roman"/>
          <w:sz w:val="24"/>
          <w:szCs w:val="21"/>
        </w:rPr>
        <w:t xml:space="preserve"> 2-week</w:t>
      </w:r>
      <w:r w:rsidR="008B31E6" w:rsidRPr="00A073E3">
        <w:rPr>
          <w:rFonts w:eastAsia="Times New Roman"/>
          <w:sz w:val="24"/>
          <w:szCs w:val="21"/>
        </w:rPr>
        <w:t xml:space="preserve"> orientation and training session </w:t>
      </w:r>
      <w:r w:rsidR="002800E0" w:rsidRPr="00A073E3">
        <w:rPr>
          <w:rFonts w:eastAsia="Times New Roman"/>
          <w:sz w:val="24"/>
          <w:szCs w:val="21"/>
        </w:rPr>
        <w:t xml:space="preserve">to </w:t>
      </w:r>
      <w:r w:rsidR="0026335A" w:rsidRPr="00A073E3">
        <w:rPr>
          <w:rFonts w:eastAsia="Times New Roman"/>
          <w:sz w:val="24"/>
          <w:szCs w:val="21"/>
        </w:rPr>
        <w:t xml:space="preserve">the </w:t>
      </w:r>
      <w:r w:rsidR="002800E0" w:rsidRPr="00A073E3">
        <w:rPr>
          <w:rFonts w:eastAsia="Times New Roman"/>
          <w:sz w:val="24"/>
          <w:szCs w:val="21"/>
        </w:rPr>
        <w:t>MFT Internship</w:t>
      </w:r>
      <w:r w:rsidR="0026335A" w:rsidRPr="00A073E3">
        <w:rPr>
          <w:rFonts w:eastAsia="Times New Roman"/>
          <w:sz w:val="24"/>
          <w:szCs w:val="21"/>
        </w:rPr>
        <w:t xml:space="preserve"> Program</w:t>
      </w:r>
      <w:r w:rsidR="002800E0" w:rsidRPr="00A073E3">
        <w:rPr>
          <w:rFonts w:eastAsia="Times New Roman"/>
          <w:sz w:val="24"/>
          <w:szCs w:val="21"/>
        </w:rPr>
        <w:t xml:space="preserve"> from the MFT Intern Program Supervisor and additional DBH staff. </w:t>
      </w:r>
      <w:proofErr w:type="gramStart"/>
      <w:r w:rsidR="002800E0" w:rsidRPr="00A073E3">
        <w:rPr>
          <w:rFonts w:eastAsia="Times New Roman"/>
          <w:sz w:val="24"/>
          <w:szCs w:val="21"/>
        </w:rPr>
        <w:t>Trainings</w:t>
      </w:r>
      <w:proofErr w:type="gramEnd"/>
      <w:r w:rsidR="002800E0" w:rsidRPr="00A073E3">
        <w:rPr>
          <w:rFonts w:eastAsia="Times New Roman"/>
          <w:sz w:val="24"/>
          <w:szCs w:val="21"/>
        </w:rPr>
        <w:t xml:space="preserve"> and topical discussions are also ongoing components of group supervision.</w:t>
      </w:r>
      <w:r w:rsidR="00C51D4A" w:rsidRPr="00A073E3">
        <w:rPr>
          <w:rFonts w:eastAsia="Times New Roman"/>
          <w:sz w:val="24"/>
          <w:szCs w:val="21"/>
        </w:rPr>
        <w:t xml:space="preserve"> Additionally, students have access to an extensive online training program provided by DBH. The Department also </w:t>
      </w:r>
      <w:r w:rsidR="004B2737" w:rsidRPr="00A073E3">
        <w:rPr>
          <w:rFonts w:eastAsia="Times New Roman"/>
          <w:sz w:val="24"/>
          <w:szCs w:val="21"/>
        </w:rPr>
        <w:t>offer</w:t>
      </w:r>
      <w:r w:rsidR="00C51D4A" w:rsidRPr="00A073E3">
        <w:rPr>
          <w:rFonts w:eastAsia="Times New Roman"/>
          <w:sz w:val="24"/>
          <w:szCs w:val="21"/>
        </w:rPr>
        <w:t xml:space="preserve">s live </w:t>
      </w:r>
      <w:proofErr w:type="gramStart"/>
      <w:r w:rsidR="00C51D4A" w:rsidRPr="00A073E3">
        <w:rPr>
          <w:rFonts w:eastAsia="Times New Roman"/>
          <w:sz w:val="24"/>
          <w:szCs w:val="21"/>
        </w:rPr>
        <w:t>trainings</w:t>
      </w:r>
      <w:proofErr w:type="gramEnd"/>
      <w:r w:rsidR="00C51D4A" w:rsidRPr="00A073E3">
        <w:rPr>
          <w:rFonts w:eastAsia="Times New Roman"/>
          <w:sz w:val="24"/>
          <w:szCs w:val="21"/>
        </w:rPr>
        <w:t xml:space="preserve"> on an ongoing basis, covering a variety of topics. Students are welcome to attend DBH </w:t>
      </w:r>
      <w:proofErr w:type="gramStart"/>
      <w:r w:rsidR="00C51D4A" w:rsidRPr="00A073E3">
        <w:rPr>
          <w:rFonts w:eastAsia="Times New Roman"/>
          <w:sz w:val="24"/>
          <w:szCs w:val="21"/>
        </w:rPr>
        <w:t>trainings</w:t>
      </w:r>
      <w:proofErr w:type="gramEnd"/>
      <w:r w:rsidR="00C51D4A" w:rsidRPr="00A073E3">
        <w:rPr>
          <w:rFonts w:eastAsia="Times New Roman"/>
          <w:sz w:val="24"/>
          <w:szCs w:val="21"/>
        </w:rPr>
        <w:t xml:space="preserve"> with the approval of their supervisor.</w:t>
      </w:r>
    </w:p>
    <w:p w14:paraId="50E946AD" w14:textId="7D79C0C1" w:rsidR="00E91078" w:rsidRPr="00CA6312" w:rsidRDefault="008B31E6" w:rsidP="00E91078">
      <w:pPr>
        <w:pStyle w:val="Heading1"/>
        <w:rPr>
          <w:rFonts w:asciiTheme="minorHAnsi" w:hAnsiTheme="minorHAnsi" w:cstheme="minorHAnsi"/>
          <w:b/>
          <w:bCs/>
        </w:rPr>
      </w:pPr>
      <w:bookmarkStart w:id="7" w:name="_Toc91494665"/>
      <w:r w:rsidRPr="00CA6312">
        <w:rPr>
          <w:rFonts w:asciiTheme="minorHAnsi" w:hAnsiTheme="minorHAnsi" w:cstheme="minorHAnsi"/>
          <w:noProof/>
          <w:sz w:val="24"/>
          <w:szCs w:val="24"/>
        </w:rPr>
        <mc:AlternateContent>
          <mc:Choice Requires="wps">
            <w:drawing>
              <wp:anchor distT="0" distB="0" distL="114300" distR="114300" simplePos="0" relativeHeight="251688960" behindDoc="1" locked="0" layoutInCell="1" allowOverlap="1" wp14:anchorId="060FF34D" wp14:editId="3B1F3C94">
                <wp:simplePos x="0" y="0"/>
                <wp:positionH relativeFrom="column">
                  <wp:posOffset>2992582</wp:posOffset>
                </wp:positionH>
                <wp:positionV relativeFrom="page">
                  <wp:posOffset>5937662</wp:posOffset>
                </wp:positionV>
                <wp:extent cx="3200400" cy="3369945"/>
                <wp:effectExtent l="0" t="0" r="0" b="1905"/>
                <wp:wrapSquare wrapText="bothSides"/>
                <wp:docPr id="10" name="Rectangle 10"/>
                <wp:cNvGraphicFramePr/>
                <a:graphic xmlns:a="http://schemas.openxmlformats.org/drawingml/2006/main">
                  <a:graphicData uri="http://schemas.microsoft.com/office/word/2010/wordprocessingShape">
                    <wps:wsp>
                      <wps:cNvSpPr/>
                      <wps:spPr>
                        <a:xfrm>
                          <a:off x="0" y="0"/>
                          <a:ext cx="3200400" cy="3369945"/>
                        </a:xfrm>
                        <a:prstGeom prst="rect">
                          <a:avLst/>
                        </a:prstGeom>
                        <a:solidFill>
                          <a:srgbClr val="DAA00F"/>
                        </a:solidFill>
                        <a:ln w="12700" cap="flat" cmpd="sng" algn="ctr">
                          <a:noFill/>
                          <a:prstDash val="solid"/>
                          <a:miter lim="800000"/>
                        </a:ln>
                        <a:effectLst/>
                      </wps:spPr>
                      <wps:txbx>
                        <w:txbxContent>
                          <w:p w14:paraId="2F75C8B2" w14:textId="48FDBC28" w:rsidR="008B31E6" w:rsidRDefault="008B31E6" w:rsidP="008B31E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0FF34D" id="Rectangle 10" o:spid="_x0000_s1028" style="position:absolute;margin-left:235.65pt;margin-top:467.55pt;width:252pt;height:265.3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" fillcolor="#daa00f" stroked="f" strokeweight="1pt">
                <v:textbox>
                  <w:txbxContent>
                    <w:p w14:paraId="2F75C8B2" w14:textId="48FDBC28" w:rsidR="008B31E6" w:rsidRDefault="008B31E6" w:rsidP="008B31E6">
                      <w:pPr>
                        <w:jc w:val="center"/>
                      </w:pPr>
                    </w:p>
                  </w:txbxContent>
                </v:textbox>
                <w10:wrap type="square" anchory="page"/>
              </v:rect>
            </w:pict>
          </mc:Fallback>
        </mc:AlternateContent>
      </w:r>
      <w:r w:rsidR="00E91078" w:rsidRPr="00CA6312">
        <w:rPr>
          <w:rFonts w:asciiTheme="minorHAnsi" w:hAnsiTheme="minorHAnsi" w:cstheme="minorHAnsi"/>
          <w:b/>
          <w:bCs/>
        </w:rPr>
        <w:t>Supervision</w:t>
      </w:r>
      <w:bookmarkEnd w:id="7"/>
      <w:r w:rsidR="00E91078" w:rsidRPr="00CA6312">
        <w:rPr>
          <w:rFonts w:asciiTheme="minorHAnsi" w:hAnsiTheme="minorHAnsi" w:cstheme="minorHAnsi"/>
          <w:b/>
          <w:bCs/>
        </w:rPr>
        <w:t xml:space="preserve"> </w:t>
      </w:r>
    </w:p>
    <w:p w14:paraId="4A6C5819" w14:textId="728A7E65" w:rsidR="00C51D4A" w:rsidRPr="00A073E3" w:rsidRDefault="00C51D4A" w:rsidP="00C51D4A">
      <w:pPr>
        <w:rPr>
          <w:sz w:val="24"/>
          <w:szCs w:val="24"/>
        </w:rPr>
      </w:pPr>
      <w:r w:rsidRPr="00A073E3">
        <w:rPr>
          <w:sz w:val="24"/>
          <w:szCs w:val="24"/>
        </w:rPr>
        <w:t>Students receive weekly individual supervision from their assigned clinical supervisor at their site, a licensed MFT</w:t>
      </w:r>
      <w:r w:rsidR="004B2737" w:rsidRPr="00A073E3">
        <w:rPr>
          <w:sz w:val="24"/>
          <w:szCs w:val="24"/>
        </w:rPr>
        <w:t>,</w:t>
      </w:r>
      <w:r w:rsidRPr="00A073E3">
        <w:rPr>
          <w:sz w:val="24"/>
          <w:szCs w:val="24"/>
        </w:rPr>
        <w:t xml:space="preserve"> </w:t>
      </w:r>
      <w:proofErr w:type="gramStart"/>
      <w:r w:rsidRPr="00A073E3">
        <w:rPr>
          <w:sz w:val="24"/>
          <w:szCs w:val="24"/>
        </w:rPr>
        <w:t>or</w:t>
      </w:r>
      <w:proofErr w:type="gramEnd"/>
      <w:r w:rsidRPr="00A073E3">
        <w:rPr>
          <w:sz w:val="24"/>
          <w:szCs w:val="24"/>
        </w:rPr>
        <w:t xml:space="preserve"> on occasion, other appropriately licensed staff (e.g., Licensed Clinical Social Worker, Licensed Psychologist). Students also attend a weekly 2-hour group supervision, which occurs </w:t>
      </w:r>
      <w:r w:rsidR="00BA423D">
        <w:rPr>
          <w:sz w:val="24"/>
          <w:szCs w:val="24"/>
        </w:rPr>
        <w:t>on either Tuesday or Wednesday</w:t>
      </w:r>
      <w:r w:rsidRPr="00A073E3">
        <w:rPr>
          <w:sz w:val="24"/>
          <w:szCs w:val="24"/>
        </w:rPr>
        <w:t xml:space="preserve">, with the MFT </w:t>
      </w:r>
      <w:r w:rsidRPr="00A073E3">
        <w:rPr>
          <w:sz w:val="24"/>
          <w:szCs w:val="24"/>
        </w:rPr>
        <w:lastRenderedPageBreak/>
        <w:t>Intern Program Supervisor at the Internship Program office located in San Bernardino</w:t>
      </w:r>
      <w:r w:rsidR="00D5667E">
        <w:rPr>
          <w:sz w:val="24"/>
          <w:szCs w:val="24"/>
        </w:rPr>
        <w:t>.</w:t>
      </w:r>
      <w:r w:rsidR="004D3A28">
        <w:rPr>
          <w:sz w:val="24"/>
          <w:szCs w:val="24"/>
        </w:rPr>
        <w:t xml:space="preserve"> Depending on </w:t>
      </w:r>
      <w:r w:rsidR="009E665F">
        <w:rPr>
          <w:sz w:val="24"/>
          <w:szCs w:val="24"/>
        </w:rPr>
        <w:t>availability</w:t>
      </w:r>
      <w:r w:rsidR="004D3A28">
        <w:rPr>
          <w:sz w:val="24"/>
          <w:szCs w:val="24"/>
        </w:rPr>
        <w:t xml:space="preserve">, group supervision might </w:t>
      </w:r>
      <w:r w:rsidR="009E665F">
        <w:rPr>
          <w:sz w:val="24"/>
          <w:szCs w:val="24"/>
        </w:rPr>
        <w:t>be provided at the placement site instead of with the Intern Program Supervisor.</w:t>
      </w:r>
      <w:r w:rsidR="00BA423D">
        <w:rPr>
          <w:sz w:val="24"/>
          <w:szCs w:val="24"/>
        </w:rPr>
        <w:t xml:space="preserve"> </w:t>
      </w:r>
      <w:r w:rsidR="00D5667E">
        <w:rPr>
          <w:sz w:val="24"/>
          <w:szCs w:val="24"/>
        </w:rPr>
        <w:t>Additional Group Supervision meetings may be scheduled as needed depending on the number of interns in a given year.</w:t>
      </w:r>
      <w:r w:rsidRPr="00A073E3">
        <w:rPr>
          <w:sz w:val="24"/>
          <w:szCs w:val="24"/>
        </w:rPr>
        <w:t xml:space="preserve"> Individual and Group Supervision </w:t>
      </w:r>
      <w:r w:rsidR="004B2737" w:rsidRPr="00A073E3">
        <w:rPr>
          <w:sz w:val="24"/>
          <w:szCs w:val="24"/>
        </w:rPr>
        <w:t>are</w:t>
      </w:r>
      <w:r w:rsidRPr="00A073E3">
        <w:rPr>
          <w:sz w:val="24"/>
          <w:szCs w:val="24"/>
        </w:rPr>
        <w:t xml:space="preserve"> included in the 20-hour internship schedule.</w:t>
      </w:r>
    </w:p>
    <w:p w14:paraId="5BB7153F" w14:textId="7C9F14FB" w:rsidR="00E91078" w:rsidRPr="00CA6312" w:rsidRDefault="008B31E6" w:rsidP="00E91078">
      <w:pPr>
        <w:pStyle w:val="Heading1"/>
        <w:rPr>
          <w:rFonts w:asciiTheme="minorHAnsi" w:hAnsiTheme="minorHAnsi" w:cstheme="minorHAnsi"/>
          <w:b/>
          <w:bCs/>
        </w:rPr>
      </w:pPr>
      <w:bookmarkStart w:id="8" w:name="_Toc91494666"/>
      <w:r w:rsidRPr="00CA6312">
        <w:rPr>
          <w:rFonts w:asciiTheme="minorHAnsi" w:hAnsiTheme="minorHAnsi" w:cstheme="minorHAnsi"/>
          <w:b/>
          <w:bCs/>
        </w:rPr>
        <w:t>Internship</w:t>
      </w:r>
      <w:r w:rsidR="007D488D" w:rsidRPr="00CA6312">
        <w:rPr>
          <w:rFonts w:asciiTheme="minorHAnsi" w:hAnsiTheme="minorHAnsi" w:cstheme="minorHAnsi"/>
          <w:b/>
          <w:bCs/>
        </w:rPr>
        <w:t xml:space="preserve">/Traineeship </w:t>
      </w:r>
      <w:r w:rsidR="00E91078" w:rsidRPr="00CA6312">
        <w:rPr>
          <w:rFonts w:asciiTheme="minorHAnsi" w:hAnsiTheme="minorHAnsi" w:cstheme="minorHAnsi"/>
          <w:b/>
          <w:bCs/>
        </w:rPr>
        <w:t>Locations</w:t>
      </w:r>
      <w:bookmarkEnd w:id="8"/>
    </w:p>
    <w:p w14:paraId="2733F86F" w14:textId="6A975358" w:rsidR="008B31E6" w:rsidRPr="00A073E3" w:rsidRDefault="00615E00" w:rsidP="00C51D4A">
      <w:pPr>
        <w:rPr>
          <w:sz w:val="24"/>
          <w:szCs w:val="24"/>
        </w:rPr>
      </w:pPr>
      <w:r>
        <w:rPr>
          <w:sz w:val="24"/>
          <w:szCs w:val="24"/>
        </w:rPr>
        <w:t>Selected trainees</w:t>
      </w:r>
      <w:r w:rsidR="00C51D4A" w:rsidRPr="00A073E3">
        <w:rPr>
          <w:sz w:val="24"/>
          <w:szCs w:val="24"/>
        </w:rPr>
        <w:t xml:space="preserve"> </w:t>
      </w:r>
      <w:r w:rsidR="00685347">
        <w:rPr>
          <w:sz w:val="24"/>
          <w:szCs w:val="24"/>
        </w:rPr>
        <w:t>might</w:t>
      </w:r>
      <w:r w:rsidR="00C51D4A" w:rsidRPr="00A073E3">
        <w:rPr>
          <w:sz w:val="24"/>
          <w:szCs w:val="24"/>
        </w:rPr>
        <w:t xml:space="preserve"> work in </w:t>
      </w:r>
      <w:r w:rsidR="00C51D4A" w:rsidRPr="009B3EB2">
        <w:rPr>
          <w:sz w:val="24"/>
          <w:szCs w:val="24"/>
        </w:rPr>
        <w:t xml:space="preserve">the outpatient setting with clinics in Ontario, Fontana, Rialto, San Bernardino, Victorville, </w:t>
      </w:r>
      <w:r w:rsidRPr="009B3EB2">
        <w:rPr>
          <w:sz w:val="24"/>
          <w:szCs w:val="24"/>
        </w:rPr>
        <w:t xml:space="preserve">Apply Valley, </w:t>
      </w:r>
      <w:r w:rsidR="00C51D4A" w:rsidRPr="009B3EB2">
        <w:rPr>
          <w:sz w:val="24"/>
          <w:szCs w:val="24"/>
        </w:rPr>
        <w:t xml:space="preserve">Barstow, and Needles. </w:t>
      </w:r>
      <w:r w:rsidRPr="009B3EB2">
        <w:rPr>
          <w:sz w:val="24"/>
          <w:szCs w:val="24"/>
        </w:rPr>
        <w:t>The outpatient programs serve their surrounding communities, including</w:t>
      </w:r>
      <w:r w:rsidRPr="00A073E3">
        <w:rPr>
          <w:sz w:val="24"/>
          <w:szCs w:val="24"/>
        </w:rPr>
        <w:t xml:space="preserve"> adults, children, and families. </w:t>
      </w:r>
      <w:r w:rsidR="00C51D4A" w:rsidRPr="00A073E3">
        <w:rPr>
          <w:sz w:val="24"/>
          <w:szCs w:val="24"/>
        </w:rPr>
        <w:t xml:space="preserve">Forensic sites available to </w:t>
      </w:r>
      <w:r w:rsidR="004B2737" w:rsidRPr="00A073E3">
        <w:rPr>
          <w:sz w:val="24"/>
          <w:szCs w:val="24"/>
        </w:rPr>
        <w:t>trainees</w:t>
      </w:r>
      <w:r w:rsidR="00C51D4A" w:rsidRPr="00A073E3">
        <w:rPr>
          <w:sz w:val="24"/>
          <w:szCs w:val="24"/>
        </w:rPr>
        <w:t xml:space="preserve"> are located in Colton</w:t>
      </w:r>
      <w:r w:rsidR="00D5667E">
        <w:rPr>
          <w:sz w:val="24"/>
          <w:szCs w:val="24"/>
        </w:rPr>
        <w:t xml:space="preserve">, </w:t>
      </w:r>
      <w:r w:rsidR="00C51D4A" w:rsidRPr="00A073E3">
        <w:rPr>
          <w:sz w:val="24"/>
          <w:szCs w:val="24"/>
        </w:rPr>
        <w:t>San Bernardino</w:t>
      </w:r>
      <w:r w:rsidR="00D5667E">
        <w:rPr>
          <w:sz w:val="24"/>
          <w:szCs w:val="24"/>
        </w:rPr>
        <w:t>, and Victorville</w:t>
      </w:r>
      <w:r w:rsidR="00C51D4A" w:rsidRPr="00A073E3">
        <w:rPr>
          <w:sz w:val="24"/>
          <w:szCs w:val="24"/>
        </w:rPr>
        <w:t>. Some DBH programs offer specialized services, such as field-based and intensive programs for adults or children. Available internship sites vary by year.</w:t>
      </w:r>
    </w:p>
    <w:p w14:paraId="1FC65090" w14:textId="3D54F61A" w:rsidR="0026335A" w:rsidRPr="00CA6312" w:rsidRDefault="0026335A" w:rsidP="0026335A">
      <w:pPr>
        <w:pStyle w:val="Heading1"/>
        <w:rPr>
          <w:rFonts w:asciiTheme="minorHAnsi" w:hAnsiTheme="minorHAnsi" w:cstheme="minorHAnsi"/>
          <w:b/>
          <w:bCs/>
        </w:rPr>
      </w:pPr>
      <w:bookmarkStart w:id="9" w:name="_Toc91494667"/>
      <w:r w:rsidRPr="00CA6312">
        <w:rPr>
          <w:rFonts w:asciiTheme="minorHAnsi" w:hAnsiTheme="minorHAnsi" w:cstheme="minorHAnsi"/>
          <w:b/>
          <w:bCs/>
        </w:rPr>
        <w:t>Schedules</w:t>
      </w:r>
      <w:bookmarkEnd w:id="9"/>
    </w:p>
    <w:p w14:paraId="1E082691" w14:textId="5E8464EA" w:rsidR="00C80246" w:rsidRPr="00A073E3" w:rsidRDefault="0026335A" w:rsidP="0026335A">
      <w:r w:rsidRPr="00A073E3">
        <w:rPr>
          <w:sz w:val="24"/>
          <w:szCs w:val="24"/>
        </w:rPr>
        <w:t>Each internship is for a period of one year. Trainees are expected to work 20 hours each week</w:t>
      </w:r>
      <w:r w:rsidR="00615E00">
        <w:rPr>
          <w:sz w:val="24"/>
          <w:szCs w:val="24"/>
        </w:rPr>
        <w:t xml:space="preserve"> </w:t>
      </w:r>
      <w:r w:rsidR="00615E00" w:rsidRPr="004C6D11">
        <w:rPr>
          <w:sz w:val="24"/>
          <w:szCs w:val="24"/>
        </w:rPr>
        <w:t>with the exception of holidays and other requested time off</w:t>
      </w:r>
      <w:r w:rsidRPr="004C6D11">
        <w:rPr>
          <w:sz w:val="24"/>
          <w:szCs w:val="24"/>
        </w:rPr>
        <w:t>. Hours</w:t>
      </w:r>
      <w:r w:rsidRPr="00A073E3">
        <w:rPr>
          <w:sz w:val="24"/>
          <w:szCs w:val="24"/>
        </w:rPr>
        <w:t xml:space="preserve"> are worked during normal business hours</w:t>
      </w:r>
      <w:r w:rsidR="00D5667E">
        <w:rPr>
          <w:sz w:val="24"/>
          <w:szCs w:val="24"/>
        </w:rPr>
        <w:t xml:space="preserve"> (M-F, 8-5</w:t>
      </w:r>
      <w:r w:rsidR="00BA423D">
        <w:rPr>
          <w:sz w:val="24"/>
          <w:szCs w:val="24"/>
        </w:rPr>
        <w:t>) and</w:t>
      </w:r>
      <w:r w:rsidRPr="00A073E3">
        <w:rPr>
          <w:sz w:val="24"/>
          <w:szCs w:val="24"/>
        </w:rPr>
        <w:t xml:space="preserve"> are flexible to work around the student</w:t>
      </w:r>
      <w:r w:rsidR="006F011A" w:rsidRPr="00A073E3">
        <w:rPr>
          <w:sz w:val="24"/>
          <w:szCs w:val="24"/>
        </w:rPr>
        <w:t>'</w:t>
      </w:r>
      <w:r w:rsidRPr="00A073E3">
        <w:rPr>
          <w:sz w:val="24"/>
          <w:szCs w:val="24"/>
        </w:rPr>
        <w:t>s academic schedule, typically resulting in two 8-hour days and one 4-hour day per week. During work time</w:t>
      </w:r>
      <w:r w:rsidR="004B2737" w:rsidRPr="00A073E3">
        <w:rPr>
          <w:sz w:val="24"/>
          <w:szCs w:val="24"/>
        </w:rPr>
        <w:t>,</w:t>
      </w:r>
      <w:r w:rsidRPr="00A073E3">
        <w:rPr>
          <w:sz w:val="24"/>
          <w:szCs w:val="24"/>
        </w:rPr>
        <w:t xml:space="preserve"> </w:t>
      </w:r>
      <w:r w:rsidR="004B2737" w:rsidRPr="00A073E3">
        <w:rPr>
          <w:sz w:val="24"/>
          <w:szCs w:val="24"/>
        </w:rPr>
        <w:t>t</w:t>
      </w:r>
      <w:r w:rsidRPr="00A073E3">
        <w:rPr>
          <w:sz w:val="24"/>
          <w:szCs w:val="24"/>
        </w:rPr>
        <w:t>rainees see clients for therapy, complete clinical assessments, complete clinical paperwork, facilitate groups, and attend weekly individual and group supervision</w:t>
      </w:r>
      <w:r w:rsidR="00E903A2" w:rsidRPr="00A073E3">
        <w:rPr>
          <w:b/>
          <w:bCs/>
          <w:noProof/>
          <w:sz w:val="32"/>
          <w:szCs w:val="32"/>
        </w:rPr>
        <mc:AlternateContent>
          <mc:Choice Requires="wps">
            <w:drawing>
              <wp:anchor distT="0" distB="0" distL="114300" distR="114300" simplePos="0" relativeHeight="251708416" behindDoc="1" locked="0" layoutInCell="1" allowOverlap="1" wp14:anchorId="540AD0F4" wp14:editId="4E1E9697">
                <wp:simplePos x="0" y="0"/>
                <wp:positionH relativeFrom="margin">
                  <wp:align>center</wp:align>
                </wp:positionH>
                <wp:positionV relativeFrom="margin">
                  <wp:align>center</wp:align>
                </wp:positionV>
                <wp:extent cx="6769289" cy="8966579"/>
                <wp:effectExtent l="0" t="0" r="0" b="6350"/>
                <wp:wrapNone/>
                <wp:docPr id="27" name="Rectangle 27"/>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8237F7" id="Rectangle 27" o:spid="_x0000_s1026" style="position:absolute;margin-left:0;margin-top:0;width:533pt;height:706.05pt;z-index:-2516080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" fillcolor="window" stroked="f" strokeweight="1pt">
                <w10:wrap anchorx="margin" anchory="margin"/>
              </v:rect>
            </w:pict>
          </mc:Fallback>
        </mc:AlternateContent>
      </w:r>
      <w:r w:rsidR="004B2737" w:rsidRPr="00A073E3">
        <w:rPr>
          <w:sz w:val="24"/>
          <w:szCs w:val="24"/>
        </w:rPr>
        <w:t>.</w:t>
      </w:r>
    </w:p>
    <w:p w14:paraId="35FDD2E4" w14:textId="632085F1" w:rsidR="0026335A" w:rsidRPr="00CA6312" w:rsidRDefault="0026335A" w:rsidP="0026335A">
      <w:pPr>
        <w:pStyle w:val="Heading1"/>
        <w:rPr>
          <w:rFonts w:asciiTheme="minorHAnsi" w:hAnsiTheme="minorHAnsi" w:cstheme="minorHAnsi"/>
          <w:b/>
          <w:bCs/>
          <w:sz w:val="24"/>
          <w:szCs w:val="24"/>
        </w:rPr>
      </w:pPr>
      <w:bookmarkStart w:id="10" w:name="_Toc91494668"/>
      <w:r w:rsidRPr="00CA6312">
        <w:rPr>
          <w:rFonts w:asciiTheme="minorHAnsi" w:hAnsiTheme="minorHAnsi" w:cstheme="minorHAnsi"/>
          <w:b/>
          <w:bCs/>
        </w:rPr>
        <w:t>Compensation</w:t>
      </w:r>
      <w:bookmarkEnd w:id="10"/>
    </w:p>
    <w:p w14:paraId="65903377" w14:textId="77777777" w:rsidR="0026335A" w:rsidRPr="00A073E3" w:rsidRDefault="0026335A" w:rsidP="0026335A">
      <w:pPr>
        <w:pStyle w:val="Heading2"/>
        <w:rPr>
          <w:rFonts w:ascii="Arial" w:hAnsi="Arial" w:cs="Arial"/>
        </w:rPr>
      </w:pPr>
      <w:bookmarkStart w:id="11" w:name="_Toc91494669"/>
      <w:r w:rsidRPr="00A073E3">
        <w:rPr>
          <w:rFonts w:ascii="Arial" w:hAnsi="Arial" w:cs="Arial"/>
        </w:rPr>
        <w:t>Paid Positions</w:t>
      </w:r>
      <w:bookmarkEnd w:id="11"/>
    </w:p>
    <w:p w14:paraId="681356BC" w14:textId="29F56B0F" w:rsidR="0026335A" w:rsidRPr="00A073E3" w:rsidRDefault="0026335A" w:rsidP="0026335A">
      <w:pPr>
        <w:rPr>
          <w:rFonts w:eastAsia="Times New Roman"/>
          <w:sz w:val="24"/>
          <w:szCs w:val="24"/>
        </w:rPr>
      </w:pPr>
      <w:r w:rsidRPr="00A073E3">
        <w:rPr>
          <w:rFonts w:eastAsia="Times New Roman"/>
          <w:sz w:val="24"/>
          <w:szCs w:val="24"/>
        </w:rPr>
        <w:t>Each year there are</w:t>
      </w:r>
      <w:r w:rsidR="00BA423D">
        <w:rPr>
          <w:rFonts w:eastAsia="Times New Roman"/>
          <w:sz w:val="24"/>
          <w:szCs w:val="24"/>
        </w:rPr>
        <w:t xml:space="preserve"> a </w:t>
      </w:r>
      <w:r w:rsidR="004B3A12">
        <w:rPr>
          <w:rFonts w:eastAsia="Times New Roman"/>
          <w:sz w:val="24"/>
          <w:szCs w:val="24"/>
        </w:rPr>
        <w:t>set number of</w:t>
      </w:r>
      <w:r w:rsidR="00BA423D">
        <w:rPr>
          <w:rFonts w:eastAsia="Times New Roman"/>
          <w:sz w:val="24"/>
          <w:szCs w:val="24"/>
        </w:rPr>
        <w:t xml:space="preserve"> </w:t>
      </w:r>
      <w:r w:rsidRPr="00A073E3">
        <w:rPr>
          <w:rFonts w:eastAsia="Times New Roman"/>
          <w:sz w:val="24"/>
          <w:szCs w:val="24"/>
        </w:rPr>
        <w:t xml:space="preserve">paid positions </w:t>
      </w:r>
      <w:r w:rsidR="004B3A12">
        <w:rPr>
          <w:rFonts w:eastAsia="Times New Roman"/>
          <w:sz w:val="24"/>
          <w:szCs w:val="24"/>
        </w:rPr>
        <w:t xml:space="preserve">available </w:t>
      </w:r>
      <w:r w:rsidRPr="00A073E3">
        <w:rPr>
          <w:rFonts w:eastAsia="Times New Roman"/>
          <w:sz w:val="24"/>
          <w:szCs w:val="24"/>
        </w:rPr>
        <w:t xml:space="preserve">which are paid at an hourly rate that is authorized and updated annually. Trainees are paid for hours worked (20 hours), </w:t>
      </w:r>
      <w:r w:rsidR="00E84779">
        <w:rPr>
          <w:rFonts w:eastAsia="Times New Roman"/>
          <w:sz w:val="24"/>
          <w:szCs w:val="24"/>
        </w:rPr>
        <w:t>except for</w:t>
      </w:r>
      <w:r w:rsidRPr="00A073E3">
        <w:rPr>
          <w:rFonts w:eastAsia="Times New Roman"/>
          <w:sz w:val="24"/>
          <w:szCs w:val="24"/>
        </w:rPr>
        <w:t xml:space="preserve"> holidays and other requested time off. Students are paid on a bi-weekly basis for the hours worked during each pay period. </w:t>
      </w:r>
    </w:p>
    <w:p w14:paraId="48F369D3" w14:textId="6EF86EAA" w:rsidR="0026335A" w:rsidRPr="00A073E3" w:rsidRDefault="0026335A" w:rsidP="0026335A">
      <w:pPr>
        <w:rPr>
          <w:rFonts w:eastAsia="Times New Roman"/>
          <w:sz w:val="24"/>
          <w:szCs w:val="24"/>
        </w:rPr>
      </w:pPr>
    </w:p>
    <w:p w14:paraId="216D06AC" w14:textId="2E1A5F06" w:rsidR="00D64CB4" w:rsidRPr="00A073E3" w:rsidRDefault="0026335A" w:rsidP="0026335A">
      <w:pPr>
        <w:rPr>
          <w:sz w:val="24"/>
          <w:szCs w:val="24"/>
        </w:rPr>
      </w:pPr>
      <w:r w:rsidRPr="00A073E3">
        <w:rPr>
          <w:rFonts w:eastAsia="Times New Roman"/>
          <w:sz w:val="24"/>
          <w:szCs w:val="24"/>
        </w:rPr>
        <w:t xml:space="preserve">The Department does not provide health insurance for </w:t>
      </w:r>
      <w:r w:rsidR="004B2737" w:rsidRPr="00A073E3">
        <w:rPr>
          <w:rFonts w:eastAsia="Times New Roman"/>
          <w:sz w:val="24"/>
          <w:szCs w:val="24"/>
        </w:rPr>
        <w:t>t</w:t>
      </w:r>
      <w:r w:rsidRPr="00A073E3">
        <w:rPr>
          <w:rFonts w:eastAsia="Times New Roman"/>
          <w:sz w:val="24"/>
          <w:szCs w:val="24"/>
        </w:rPr>
        <w:t>rainees but does provide worker</w:t>
      </w:r>
      <w:r w:rsidR="006F011A" w:rsidRPr="00A073E3">
        <w:rPr>
          <w:rFonts w:eastAsia="Times New Roman"/>
          <w:sz w:val="24"/>
          <w:szCs w:val="24"/>
        </w:rPr>
        <w:t>'</w:t>
      </w:r>
      <w:r w:rsidRPr="00A073E3">
        <w:rPr>
          <w:rFonts w:eastAsia="Times New Roman"/>
          <w:sz w:val="24"/>
          <w:szCs w:val="24"/>
        </w:rPr>
        <w:t>s compensation coverage and 24 hours of sick leave coverage in a fiscal year upon working 90 days.</w:t>
      </w:r>
      <w:r w:rsidR="00C80246" w:rsidRPr="00A073E3">
        <w:rPr>
          <w:b/>
          <w:bCs/>
          <w:noProof/>
          <w:sz w:val="32"/>
          <w:szCs w:val="32"/>
        </w:rPr>
        <mc:AlternateContent>
          <mc:Choice Requires="wps">
            <w:drawing>
              <wp:anchor distT="0" distB="0" distL="114300" distR="114300" simplePos="0" relativeHeight="251717887" behindDoc="1" locked="0" layoutInCell="1" allowOverlap="1" wp14:anchorId="30415534" wp14:editId="1BCB92C8">
                <wp:simplePos x="0" y="0"/>
                <wp:positionH relativeFrom="margin">
                  <wp:align>center</wp:align>
                </wp:positionH>
                <wp:positionV relativeFrom="margin">
                  <wp:align>center</wp:align>
                </wp:positionV>
                <wp:extent cx="6769289" cy="8966579"/>
                <wp:effectExtent l="0" t="0" r="0" b="6350"/>
                <wp:wrapNone/>
                <wp:docPr id="16" name="Rectangle 16"/>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824F91" id="Rectangle 16" o:spid="_x0000_s1026" style="position:absolute;margin-left:0;margin-top:0;width:533pt;height:706.05pt;z-index:-251598593;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" fillcolor="window" stroked="f" strokeweight="1pt">
                <w10:wrap anchorx="margin" anchory="margin"/>
              </v:rect>
            </w:pict>
          </mc:Fallback>
        </mc:AlternateContent>
      </w:r>
    </w:p>
    <w:p w14:paraId="42AF71C6" w14:textId="4DAC4F87" w:rsidR="002A73BD" w:rsidRPr="00A073E3" w:rsidRDefault="002A73BD" w:rsidP="008B31E6">
      <w:pPr>
        <w:rPr>
          <w:rFonts w:eastAsia="Times New Roman"/>
          <w:sz w:val="24"/>
          <w:szCs w:val="24"/>
        </w:rPr>
      </w:pPr>
    </w:p>
    <w:p w14:paraId="4AA6ECBA" w14:textId="4D8C7A3A" w:rsidR="008B31E6" w:rsidRPr="00A073E3" w:rsidRDefault="008B31E6" w:rsidP="008B31E6">
      <w:pPr>
        <w:pStyle w:val="Heading2"/>
        <w:rPr>
          <w:rFonts w:ascii="Arial" w:hAnsi="Arial" w:cs="Arial"/>
        </w:rPr>
      </w:pPr>
      <w:bookmarkStart w:id="12" w:name="_Toc91494670"/>
      <w:r w:rsidRPr="00A073E3">
        <w:rPr>
          <w:rFonts w:ascii="Arial" w:hAnsi="Arial" w:cs="Arial"/>
        </w:rPr>
        <w:t>Unpaid Positions</w:t>
      </w:r>
      <w:bookmarkEnd w:id="12"/>
    </w:p>
    <w:p w14:paraId="60AA0EF7" w14:textId="7635934D" w:rsidR="00E5331F" w:rsidRPr="00A073E3" w:rsidRDefault="00701D21" w:rsidP="007D488D">
      <w:pPr>
        <w:rPr>
          <w:sz w:val="24"/>
          <w:szCs w:val="24"/>
        </w:rPr>
      </w:pPr>
      <w:r w:rsidRPr="00A073E3">
        <w:rPr>
          <w:noProof/>
          <w:sz w:val="24"/>
          <w:szCs w:val="24"/>
        </w:rPr>
        <mc:AlternateContent>
          <mc:Choice Requires="wps">
            <w:drawing>
              <wp:anchor distT="45720" distB="45720" distL="114300" distR="114300" simplePos="0" relativeHeight="251730175" behindDoc="0" locked="0" layoutInCell="1" allowOverlap="1" wp14:anchorId="292AED1D" wp14:editId="05AF999A">
                <wp:simplePos x="0" y="0"/>
                <wp:positionH relativeFrom="margin">
                  <wp:posOffset>-393700</wp:posOffset>
                </wp:positionH>
                <wp:positionV relativeFrom="paragraph">
                  <wp:posOffset>1189355</wp:posOffset>
                </wp:positionV>
                <wp:extent cx="6769100" cy="1404620"/>
                <wp:effectExtent l="0" t="0" r="0" b="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9100" cy="1404620"/>
                        </a:xfrm>
                        <a:prstGeom prst="rect">
                          <a:avLst/>
                        </a:prstGeom>
                        <a:noFill/>
                        <a:ln w="9525">
                          <a:noFill/>
                          <a:miter lim="800000"/>
                          <a:headEnd/>
                          <a:tailEnd/>
                        </a:ln>
                      </wps:spPr>
                      <wps:txbx>
                        <w:txbxContent>
                          <w:p w14:paraId="2537D5DB" w14:textId="02E0B881" w:rsidR="00134B99" w:rsidRPr="00A073E3" w:rsidRDefault="00134B99" w:rsidP="00701D21">
                            <w:pPr>
                              <w:jc w:val="center"/>
                              <w:rPr>
                                <w:i/>
                                <w:iCs/>
                                <w:color w:val="FFFFFF" w:themeColor="background1"/>
                                <w:sz w:val="26"/>
                                <w:szCs w:val="26"/>
                              </w:rPr>
                            </w:pPr>
                            <w:r w:rsidRPr="00A073E3">
                              <w:rPr>
                                <w:i/>
                                <w:iCs/>
                                <w:color w:val="FFFFFF" w:themeColor="background1"/>
                                <w:sz w:val="26"/>
                                <w:szCs w:val="26"/>
                              </w:rPr>
                              <w:t>“The Intern Program was very helpful to me and provided me with a great deal of experience with diverse populations and the mental health field. All the county employees that I had interactions with were very friendly and helpful.”</w:t>
                            </w:r>
                            <w:r w:rsidR="00061E9E" w:rsidRPr="00A073E3">
                              <w:rPr>
                                <w:i/>
                                <w:iCs/>
                                <w:color w:val="FFFFFF" w:themeColor="background1"/>
                                <w:sz w:val="26"/>
                                <w:szCs w:val="26"/>
                              </w:rPr>
                              <w:t xml:space="preserve"> - F</w:t>
                            </w:r>
                            <w:r w:rsidRPr="00A073E3">
                              <w:rPr>
                                <w:i/>
                                <w:iCs/>
                                <w:color w:val="FFFFFF" w:themeColor="background1"/>
                                <w:sz w:val="26"/>
                                <w:szCs w:val="26"/>
                              </w:rPr>
                              <w:t>ormer MFT Trainee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2AED1D" id="_x0000_s1029" type="#_x0000_t202" style="position:absolute;margin-left:-31pt;margin-top:93.65pt;width:533pt;height:110.6pt;z-index:251730175;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" filled="f" stroked="f">
                <v:textbox style="mso-fit-shape-to-text:t">
                  <w:txbxContent>
                    <w:p w14:paraId="2537D5DB" w14:textId="02E0B881" w:rsidR="00134B99" w:rsidRPr="00A073E3" w:rsidRDefault="00134B99" w:rsidP="00701D21">
                      <w:pPr>
                        <w:jc w:val="center"/>
                        <w:rPr>
                          <w:i/>
                          <w:iCs/>
                          <w:color w:val="FFFFFF" w:themeColor="background1"/>
                          <w:sz w:val="26"/>
                          <w:szCs w:val="26"/>
                        </w:rPr>
                      </w:pPr>
                      <w:r w:rsidRPr="00A073E3">
                        <w:rPr>
                          <w:i/>
                          <w:iCs/>
                          <w:color w:val="FFFFFF" w:themeColor="background1"/>
                          <w:sz w:val="26"/>
                          <w:szCs w:val="26"/>
                        </w:rPr>
                        <w:t>“The Intern Program was very helpful to me and provided me with a great deal of experience with diverse populations and the mental health field. All the county employees that I had interactions with were very friendly and helpful.”</w:t>
                      </w:r>
                      <w:r w:rsidR="00061E9E" w:rsidRPr="00A073E3">
                        <w:rPr>
                          <w:i/>
                          <w:iCs/>
                          <w:color w:val="FFFFFF" w:themeColor="background1"/>
                          <w:sz w:val="26"/>
                          <w:szCs w:val="26"/>
                        </w:rPr>
                        <w:t xml:space="preserve"> - F</w:t>
                      </w:r>
                      <w:r w:rsidRPr="00A073E3">
                        <w:rPr>
                          <w:i/>
                          <w:iCs/>
                          <w:color w:val="FFFFFF" w:themeColor="background1"/>
                          <w:sz w:val="26"/>
                          <w:szCs w:val="26"/>
                        </w:rPr>
                        <w:t>ormer MFT Trainee</w:t>
                      </w:r>
                    </w:p>
                  </w:txbxContent>
                </v:textbox>
                <w10:wrap anchorx="margin"/>
              </v:shape>
            </w:pict>
          </mc:Fallback>
        </mc:AlternateContent>
      </w:r>
      <w:r w:rsidR="009E665F" w:rsidRPr="00A073E3">
        <w:rPr>
          <w:b/>
          <w:bCs/>
          <w:noProof/>
        </w:rPr>
        <mc:AlternateContent>
          <mc:Choice Requires="wps">
            <w:drawing>
              <wp:anchor distT="0" distB="0" distL="114300" distR="114300" simplePos="0" relativeHeight="251680768" behindDoc="0" locked="0" layoutInCell="1" allowOverlap="1" wp14:anchorId="7F24BC4A" wp14:editId="4802464D">
                <wp:simplePos x="0" y="0"/>
                <wp:positionH relativeFrom="page">
                  <wp:align>right</wp:align>
                </wp:positionH>
                <wp:positionV relativeFrom="page">
                  <wp:posOffset>8324849</wp:posOffset>
                </wp:positionV>
                <wp:extent cx="7772400" cy="907415"/>
                <wp:effectExtent l="0" t="0" r="0" b="6985"/>
                <wp:wrapNone/>
                <wp:docPr id="5" name="Rectangle 5"/>
                <wp:cNvGraphicFramePr/>
                <a:graphic xmlns:a="http://schemas.openxmlformats.org/drawingml/2006/main">
                  <a:graphicData uri="http://schemas.microsoft.com/office/word/2010/wordprocessingShape">
                    <wps:wsp>
                      <wps:cNvSpPr/>
                      <wps:spPr>
                        <a:xfrm>
                          <a:off x="0" y="0"/>
                          <a:ext cx="7772400" cy="907415"/>
                        </a:xfrm>
                        <a:prstGeom prst="rect">
                          <a:avLst/>
                        </a:prstGeom>
                        <a:solidFill>
                          <a:srgbClr val="DAA00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28B2E5" id="Rectangle 5" o:spid="_x0000_s1026" style="position:absolute;margin-left:560.8pt;margin-top:655.5pt;width:612pt;height:71.45pt;z-index:251680768;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" fillcolor="#daa00f" stroked="f" strokeweight="1pt">
                <w10:wrap anchorx="page" anchory="page"/>
              </v:rect>
            </w:pict>
          </mc:Fallback>
        </mc:AlternateContent>
      </w:r>
      <w:r w:rsidR="00D5667E">
        <w:rPr>
          <w:sz w:val="24"/>
          <w:szCs w:val="24"/>
        </w:rPr>
        <w:t>T</w:t>
      </w:r>
      <w:r w:rsidR="007D488D" w:rsidRPr="00A073E3">
        <w:rPr>
          <w:sz w:val="24"/>
          <w:szCs w:val="24"/>
        </w:rPr>
        <w:t>here may</w:t>
      </w:r>
      <w:r w:rsidR="00D5667E">
        <w:rPr>
          <w:sz w:val="24"/>
          <w:szCs w:val="24"/>
        </w:rPr>
        <w:t xml:space="preserve"> </w:t>
      </w:r>
      <w:r w:rsidR="007D488D" w:rsidRPr="00A073E3">
        <w:rPr>
          <w:sz w:val="24"/>
          <w:szCs w:val="24"/>
        </w:rPr>
        <w:t xml:space="preserve">be unpaid </w:t>
      </w:r>
      <w:r w:rsidR="004B2737" w:rsidRPr="00A073E3">
        <w:rPr>
          <w:sz w:val="24"/>
          <w:szCs w:val="24"/>
        </w:rPr>
        <w:t>t</w:t>
      </w:r>
      <w:r w:rsidR="007D488D" w:rsidRPr="00A073E3">
        <w:rPr>
          <w:sz w:val="24"/>
          <w:szCs w:val="24"/>
        </w:rPr>
        <w:t>rainee placements available, which vary in number from year to year. Students can apply in the same manner as for the paid positions. The student should indicate if they are available for an unpaid position should the paid positions be filled when submitting their application. Unpaid students are expected to work 20 hours a week and will receive the same supervision and training available to the paid students.</w:t>
      </w:r>
      <w:r w:rsidR="00E5331F" w:rsidRPr="00A073E3">
        <w:rPr>
          <w:sz w:val="24"/>
          <w:szCs w:val="24"/>
        </w:rPr>
        <w:br w:type="page"/>
      </w:r>
    </w:p>
    <w:p w14:paraId="2DD3A7B9" w14:textId="7A75BA6A" w:rsidR="007D488D" w:rsidRPr="00A073E3" w:rsidRDefault="007D488D" w:rsidP="007D488D">
      <w:pPr>
        <w:rPr>
          <w:sz w:val="24"/>
          <w:szCs w:val="24"/>
        </w:rPr>
      </w:pPr>
    </w:p>
    <w:p w14:paraId="6F46FE0B" w14:textId="0DF4F83F" w:rsidR="00E91078" w:rsidRPr="00CA6312" w:rsidRDefault="00C97A01" w:rsidP="00E91078">
      <w:pPr>
        <w:pStyle w:val="Heading1"/>
        <w:rPr>
          <w:rFonts w:asciiTheme="minorHAnsi" w:hAnsiTheme="minorHAnsi" w:cstheme="minorHAnsi"/>
          <w:b/>
          <w:bCs/>
        </w:rPr>
      </w:pPr>
      <w:bookmarkStart w:id="13" w:name="_Toc91494671"/>
      <w:r w:rsidRPr="00CA6312">
        <w:rPr>
          <w:rFonts w:asciiTheme="minorHAnsi" w:hAnsiTheme="minorHAnsi" w:cstheme="minorHAnsi"/>
          <w:b/>
          <w:bCs/>
        </w:rPr>
        <w:t>Application</w:t>
      </w:r>
      <w:r w:rsidR="008B31E6" w:rsidRPr="00CA6312">
        <w:rPr>
          <w:rFonts w:asciiTheme="minorHAnsi" w:hAnsiTheme="minorHAnsi" w:cstheme="minorHAnsi"/>
          <w:b/>
          <w:bCs/>
        </w:rPr>
        <w:t xml:space="preserve"> </w:t>
      </w:r>
      <w:r w:rsidR="00E91078" w:rsidRPr="00CA6312">
        <w:rPr>
          <w:rFonts w:asciiTheme="minorHAnsi" w:hAnsiTheme="minorHAnsi" w:cstheme="minorHAnsi"/>
          <w:b/>
          <w:bCs/>
        </w:rPr>
        <w:t>Requirements</w:t>
      </w:r>
      <w:bookmarkEnd w:id="13"/>
    </w:p>
    <w:p w14:paraId="1DFA55F1" w14:textId="44BF21E3" w:rsidR="008B31E6" w:rsidRPr="00A073E3" w:rsidRDefault="008B31E6" w:rsidP="008B31E6">
      <w:pPr>
        <w:pStyle w:val="ListParagraph"/>
        <w:numPr>
          <w:ilvl w:val="0"/>
          <w:numId w:val="10"/>
        </w:numPr>
        <w:spacing w:before="20"/>
        <w:ind w:left="450" w:hanging="270"/>
        <w:contextualSpacing w:val="0"/>
        <w:rPr>
          <w:bCs/>
          <w:sz w:val="24"/>
          <w:szCs w:val="24"/>
        </w:rPr>
      </w:pPr>
      <w:proofErr w:type="gramStart"/>
      <w:r w:rsidRPr="00A073E3">
        <w:rPr>
          <w:bCs/>
          <w:sz w:val="24"/>
          <w:szCs w:val="24"/>
        </w:rPr>
        <w:t>Applicant</w:t>
      </w:r>
      <w:proofErr w:type="gramEnd"/>
      <w:r w:rsidRPr="00A073E3">
        <w:rPr>
          <w:bCs/>
          <w:sz w:val="24"/>
          <w:szCs w:val="24"/>
        </w:rPr>
        <w:t xml:space="preserve"> must be enrolled in </w:t>
      </w:r>
      <w:r w:rsidR="007D488D" w:rsidRPr="00A073E3">
        <w:rPr>
          <w:bCs/>
          <w:sz w:val="24"/>
          <w:szCs w:val="24"/>
        </w:rPr>
        <w:t>a university</w:t>
      </w:r>
      <w:r w:rsidRPr="00A073E3">
        <w:rPr>
          <w:bCs/>
          <w:sz w:val="24"/>
          <w:szCs w:val="24"/>
        </w:rPr>
        <w:t xml:space="preserve"> program </w:t>
      </w:r>
      <w:r w:rsidR="007D488D" w:rsidRPr="00A073E3">
        <w:rPr>
          <w:bCs/>
          <w:sz w:val="24"/>
          <w:szCs w:val="24"/>
        </w:rPr>
        <w:t>that meets the California Board of Behavioral Sciences (BBS) requirements for MFT licensure</w:t>
      </w:r>
      <w:r w:rsidR="004B2737" w:rsidRPr="00A073E3">
        <w:rPr>
          <w:bCs/>
          <w:sz w:val="24"/>
          <w:szCs w:val="24"/>
        </w:rPr>
        <w:t>.</w:t>
      </w:r>
    </w:p>
    <w:p w14:paraId="2B04DBE4" w14:textId="0DA59E90" w:rsidR="007D488D" w:rsidRPr="00A073E3" w:rsidRDefault="008B31E6" w:rsidP="004C4526">
      <w:pPr>
        <w:pStyle w:val="ListParagraph"/>
        <w:numPr>
          <w:ilvl w:val="0"/>
          <w:numId w:val="10"/>
        </w:numPr>
        <w:spacing w:before="20"/>
        <w:ind w:left="450" w:hanging="270"/>
        <w:contextualSpacing w:val="0"/>
        <w:rPr>
          <w:bCs/>
          <w:sz w:val="24"/>
          <w:szCs w:val="24"/>
        </w:rPr>
      </w:pPr>
      <w:proofErr w:type="gramStart"/>
      <w:r w:rsidRPr="00A073E3">
        <w:rPr>
          <w:bCs/>
          <w:sz w:val="24"/>
          <w:szCs w:val="24"/>
        </w:rPr>
        <w:t>Applicant</w:t>
      </w:r>
      <w:proofErr w:type="gramEnd"/>
      <w:r w:rsidRPr="00A073E3">
        <w:rPr>
          <w:bCs/>
          <w:sz w:val="24"/>
          <w:szCs w:val="24"/>
        </w:rPr>
        <w:t xml:space="preserve"> must </w:t>
      </w:r>
      <w:r w:rsidR="007D488D" w:rsidRPr="00A073E3">
        <w:rPr>
          <w:bCs/>
          <w:sz w:val="24"/>
          <w:szCs w:val="24"/>
        </w:rPr>
        <w:t xml:space="preserve">complete </w:t>
      </w:r>
      <w:r w:rsidR="00F156ED">
        <w:rPr>
          <w:bCs/>
          <w:sz w:val="24"/>
          <w:szCs w:val="24"/>
        </w:rPr>
        <w:t>12 semester</w:t>
      </w:r>
      <w:r w:rsidR="007D488D" w:rsidRPr="00A073E3">
        <w:rPr>
          <w:bCs/>
          <w:sz w:val="24"/>
          <w:szCs w:val="24"/>
        </w:rPr>
        <w:t xml:space="preserve"> units or 18</w:t>
      </w:r>
      <w:r w:rsidR="00F156ED">
        <w:rPr>
          <w:bCs/>
          <w:sz w:val="24"/>
          <w:szCs w:val="24"/>
        </w:rPr>
        <w:t xml:space="preserve"> </w:t>
      </w:r>
      <w:r w:rsidR="007D488D" w:rsidRPr="00A073E3">
        <w:rPr>
          <w:bCs/>
          <w:sz w:val="24"/>
          <w:szCs w:val="24"/>
        </w:rPr>
        <w:t xml:space="preserve">quarter units by the start date of </w:t>
      </w:r>
      <w:r w:rsidR="004B2737" w:rsidRPr="00A073E3">
        <w:rPr>
          <w:bCs/>
          <w:sz w:val="24"/>
          <w:szCs w:val="24"/>
        </w:rPr>
        <w:t xml:space="preserve">the </w:t>
      </w:r>
      <w:r w:rsidR="007D488D" w:rsidRPr="00A073E3">
        <w:rPr>
          <w:bCs/>
          <w:sz w:val="24"/>
          <w:szCs w:val="24"/>
        </w:rPr>
        <w:t>internship</w:t>
      </w:r>
      <w:r w:rsidR="004B2737" w:rsidRPr="00A073E3">
        <w:rPr>
          <w:bCs/>
          <w:sz w:val="24"/>
          <w:szCs w:val="24"/>
        </w:rPr>
        <w:t>.</w:t>
      </w:r>
    </w:p>
    <w:p w14:paraId="12F91B08" w14:textId="31E23FD6" w:rsidR="00C97A01" w:rsidRPr="00A073E3" w:rsidRDefault="008B31E6" w:rsidP="00C97A01">
      <w:pPr>
        <w:pStyle w:val="ListParagraph"/>
        <w:numPr>
          <w:ilvl w:val="0"/>
          <w:numId w:val="10"/>
        </w:numPr>
        <w:spacing w:before="20"/>
        <w:ind w:left="450" w:hanging="270"/>
        <w:contextualSpacing w:val="0"/>
        <w:rPr>
          <w:bCs/>
          <w:sz w:val="24"/>
          <w:szCs w:val="24"/>
        </w:rPr>
      </w:pPr>
      <w:proofErr w:type="gramStart"/>
      <w:r w:rsidRPr="00A073E3">
        <w:rPr>
          <w:bCs/>
          <w:sz w:val="24"/>
          <w:szCs w:val="24"/>
        </w:rPr>
        <w:t>Applicant</w:t>
      </w:r>
      <w:proofErr w:type="gramEnd"/>
      <w:r w:rsidRPr="00A073E3">
        <w:rPr>
          <w:bCs/>
          <w:sz w:val="24"/>
          <w:szCs w:val="24"/>
        </w:rPr>
        <w:t xml:space="preserve"> must have adequate malpractice insurance provided by their university or themselves</w:t>
      </w:r>
      <w:r w:rsidR="004B2737" w:rsidRPr="00A073E3">
        <w:rPr>
          <w:bCs/>
          <w:sz w:val="24"/>
          <w:szCs w:val="24"/>
        </w:rPr>
        <w:t>.</w:t>
      </w:r>
    </w:p>
    <w:p w14:paraId="72A90415" w14:textId="77DE144F" w:rsidR="00C97A01" w:rsidRPr="00A073E3" w:rsidRDefault="006F011A" w:rsidP="00C97A01">
      <w:pPr>
        <w:pStyle w:val="ListParagraph"/>
        <w:numPr>
          <w:ilvl w:val="0"/>
          <w:numId w:val="10"/>
        </w:numPr>
        <w:spacing w:before="20"/>
        <w:ind w:left="450" w:hanging="270"/>
        <w:contextualSpacing w:val="0"/>
        <w:rPr>
          <w:bCs/>
          <w:sz w:val="24"/>
          <w:szCs w:val="24"/>
        </w:rPr>
      </w:pPr>
      <w:r w:rsidRPr="00A073E3">
        <w:rPr>
          <w:bCs/>
          <w:sz w:val="24"/>
          <w:szCs w:val="24"/>
        </w:rPr>
        <w:t>The a</w:t>
      </w:r>
      <w:r w:rsidR="008B31E6" w:rsidRPr="00A073E3">
        <w:rPr>
          <w:bCs/>
          <w:sz w:val="24"/>
          <w:szCs w:val="24"/>
        </w:rPr>
        <w:t>pplicant's university must have</w:t>
      </w:r>
      <w:r w:rsidR="008B31E6" w:rsidRPr="00A073E3">
        <w:t xml:space="preserve"> </w:t>
      </w:r>
      <w:r w:rsidR="008B31E6" w:rsidRPr="00A073E3">
        <w:rPr>
          <w:bCs/>
          <w:sz w:val="24"/>
          <w:szCs w:val="24"/>
        </w:rPr>
        <w:t xml:space="preserve">an existing standard contract with DBH or </w:t>
      </w:r>
      <w:r w:rsidRPr="00A073E3">
        <w:rPr>
          <w:bCs/>
          <w:sz w:val="24"/>
          <w:szCs w:val="24"/>
        </w:rPr>
        <w:t xml:space="preserve">be </w:t>
      </w:r>
      <w:r w:rsidR="008B31E6" w:rsidRPr="00A073E3">
        <w:rPr>
          <w:bCs/>
          <w:sz w:val="24"/>
          <w:szCs w:val="24"/>
        </w:rPr>
        <w:t>willing to enter one</w:t>
      </w:r>
      <w:r w:rsidR="004B2737" w:rsidRPr="00A073E3">
        <w:rPr>
          <w:rFonts w:eastAsia="Times New Roman"/>
          <w:color w:val="333333"/>
          <w:sz w:val="24"/>
          <w:szCs w:val="24"/>
        </w:rPr>
        <w:t>.</w:t>
      </w:r>
    </w:p>
    <w:p w14:paraId="187FA2B0" w14:textId="1CE89BDC" w:rsidR="00C97A01" w:rsidRPr="00A073E3" w:rsidRDefault="00FA442B" w:rsidP="00C97A01">
      <w:pPr>
        <w:spacing w:before="20"/>
        <w:ind w:left="180"/>
        <w:rPr>
          <w:rFonts w:eastAsia="Times New Roman"/>
          <w:color w:val="333333"/>
          <w:sz w:val="24"/>
          <w:szCs w:val="24"/>
        </w:rPr>
      </w:pPr>
      <w:r w:rsidRPr="00A073E3">
        <w:rPr>
          <w:b/>
          <w:bCs/>
          <w:noProof/>
          <w:sz w:val="32"/>
          <w:szCs w:val="32"/>
        </w:rPr>
        <mc:AlternateContent>
          <mc:Choice Requires="wps">
            <w:drawing>
              <wp:anchor distT="0" distB="0" distL="114300" distR="114300" simplePos="0" relativeHeight="251719935" behindDoc="1" locked="0" layoutInCell="1" allowOverlap="1" wp14:anchorId="5A9E71E4" wp14:editId="7BBBB56A">
                <wp:simplePos x="0" y="0"/>
                <wp:positionH relativeFrom="margin">
                  <wp:align>center</wp:align>
                </wp:positionH>
                <wp:positionV relativeFrom="margin">
                  <wp:align>center</wp:align>
                </wp:positionV>
                <wp:extent cx="6769289" cy="8966579"/>
                <wp:effectExtent l="0" t="0" r="0" b="6350"/>
                <wp:wrapNone/>
                <wp:docPr id="17" name="Rectangle 17"/>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613122" id="Rectangle 17" o:spid="_x0000_s1026" style="position:absolute;margin-left:0;margin-top:0;width:533pt;height:706.05pt;z-index:-251596545;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" fillcolor="window" stroked="f" strokeweight="1pt">
                <w10:wrap anchorx="margin" anchory="margin"/>
              </v:rect>
            </w:pict>
          </mc:Fallback>
        </mc:AlternateContent>
      </w:r>
    </w:p>
    <w:p w14:paraId="34F23F21" w14:textId="2365ECE1" w:rsidR="0026335A" w:rsidRDefault="00C97A01" w:rsidP="00A073E3">
      <w:pPr>
        <w:spacing w:before="20"/>
        <w:rPr>
          <w:rFonts w:eastAsia="Times New Roman"/>
          <w:sz w:val="24"/>
          <w:szCs w:val="24"/>
        </w:rPr>
      </w:pPr>
      <w:r w:rsidRPr="00A073E3">
        <w:rPr>
          <w:rFonts w:eastAsia="Times New Roman"/>
          <w:sz w:val="24"/>
          <w:szCs w:val="24"/>
        </w:rPr>
        <w:t>There is no limit to the number of students who may apply from a graduate program, and students need not be preselected by their school.</w:t>
      </w:r>
    </w:p>
    <w:p w14:paraId="164425FE" w14:textId="1685E126" w:rsidR="00505872" w:rsidRDefault="00505872" w:rsidP="00A073E3">
      <w:pPr>
        <w:spacing w:before="20"/>
        <w:rPr>
          <w:rFonts w:eastAsia="Times New Roman"/>
          <w:sz w:val="24"/>
          <w:szCs w:val="24"/>
        </w:rPr>
      </w:pPr>
    </w:p>
    <w:p w14:paraId="11C54CE8" w14:textId="5CE37014" w:rsidR="00505872" w:rsidRPr="00A073E3" w:rsidRDefault="00505872" w:rsidP="00A073E3">
      <w:pPr>
        <w:spacing w:before="20"/>
        <w:rPr>
          <w:rFonts w:eastAsia="Times New Roman"/>
          <w:sz w:val="24"/>
          <w:szCs w:val="24"/>
        </w:rPr>
      </w:pPr>
      <w:r w:rsidRPr="00A54F2B">
        <w:rPr>
          <w:rFonts w:eastAsia="Times New Roman"/>
          <w:sz w:val="24"/>
          <w:szCs w:val="24"/>
        </w:rPr>
        <w:t xml:space="preserve">The Department of Behavioral Health offers internship opportunities to current </w:t>
      </w:r>
      <w:r w:rsidR="003B7AAF" w:rsidRPr="00A54F2B">
        <w:rPr>
          <w:rFonts w:eastAsia="Times New Roman"/>
          <w:sz w:val="24"/>
          <w:szCs w:val="24"/>
        </w:rPr>
        <w:t>c</w:t>
      </w:r>
      <w:r w:rsidRPr="00A54F2B">
        <w:rPr>
          <w:rFonts w:eastAsia="Times New Roman"/>
          <w:sz w:val="24"/>
          <w:szCs w:val="24"/>
        </w:rPr>
        <w:t xml:space="preserve">ounty </w:t>
      </w:r>
      <w:r w:rsidR="003B7AAF" w:rsidRPr="00A54F2B">
        <w:rPr>
          <w:rFonts w:eastAsia="Times New Roman"/>
          <w:sz w:val="24"/>
          <w:szCs w:val="24"/>
        </w:rPr>
        <w:t>e</w:t>
      </w:r>
      <w:r w:rsidRPr="00A54F2B">
        <w:rPr>
          <w:rFonts w:eastAsia="Times New Roman"/>
          <w:sz w:val="24"/>
          <w:szCs w:val="24"/>
        </w:rPr>
        <w:t>mployees</w:t>
      </w:r>
      <w:r w:rsidR="003B7AAF" w:rsidRPr="00A54F2B">
        <w:rPr>
          <w:rFonts w:eastAsia="Times New Roman"/>
          <w:sz w:val="24"/>
          <w:szCs w:val="24"/>
        </w:rPr>
        <w:t xml:space="preserve"> through the </w:t>
      </w:r>
      <w:r w:rsidR="00A54F2B" w:rsidRPr="00A54F2B">
        <w:rPr>
          <w:rFonts w:eastAsia="Times New Roman"/>
          <w:sz w:val="24"/>
          <w:szCs w:val="24"/>
        </w:rPr>
        <w:t>Employee Educational Internship Program (20/20 program)</w:t>
      </w:r>
      <w:r w:rsidRPr="00A54F2B">
        <w:rPr>
          <w:rFonts w:eastAsia="Times New Roman"/>
          <w:sz w:val="24"/>
          <w:szCs w:val="24"/>
        </w:rPr>
        <w:t xml:space="preserve">. Current </w:t>
      </w:r>
      <w:r w:rsidR="00A54F2B" w:rsidRPr="00A54F2B">
        <w:rPr>
          <w:rFonts w:eastAsia="Times New Roman"/>
          <w:sz w:val="24"/>
          <w:szCs w:val="24"/>
        </w:rPr>
        <w:t>c</w:t>
      </w:r>
      <w:r w:rsidRPr="00A54F2B">
        <w:rPr>
          <w:rFonts w:eastAsia="Times New Roman"/>
          <w:sz w:val="24"/>
          <w:szCs w:val="24"/>
        </w:rPr>
        <w:t xml:space="preserve">ounty </w:t>
      </w:r>
      <w:r w:rsidR="00A54F2B" w:rsidRPr="00A54F2B">
        <w:rPr>
          <w:rFonts w:eastAsia="Times New Roman"/>
          <w:sz w:val="24"/>
          <w:szCs w:val="24"/>
        </w:rPr>
        <w:t>e</w:t>
      </w:r>
      <w:r w:rsidRPr="00A54F2B">
        <w:rPr>
          <w:rFonts w:eastAsia="Times New Roman"/>
          <w:sz w:val="24"/>
          <w:szCs w:val="24"/>
        </w:rPr>
        <w:t>mployees are encouraged to reference the Career and Internship Webpage for further information regarding eligibility and application requirements.</w:t>
      </w:r>
      <w:r>
        <w:rPr>
          <w:rFonts w:eastAsia="Times New Roman"/>
          <w:sz w:val="24"/>
          <w:szCs w:val="24"/>
        </w:rPr>
        <w:t xml:space="preserve"> </w:t>
      </w:r>
    </w:p>
    <w:p w14:paraId="4C6CA503" w14:textId="34A9188B" w:rsidR="0026335A" w:rsidRPr="00CA6312" w:rsidRDefault="0026335A" w:rsidP="0026335A">
      <w:pPr>
        <w:pStyle w:val="Heading1"/>
        <w:rPr>
          <w:rFonts w:asciiTheme="minorHAnsi" w:hAnsiTheme="minorHAnsi" w:cstheme="minorHAnsi"/>
          <w:b/>
          <w:bCs/>
        </w:rPr>
      </w:pPr>
      <w:bookmarkStart w:id="14" w:name="_Toc91494672"/>
      <w:r w:rsidRPr="00CA6312">
        <w:rPr>
          <w:rFonts w:asciiTheme="minorHAnsi" w:hAnsiTheme="minorHAnsi" w:cstheme="minorHAnsi"/>
          <w:b/>
          <w:bCs/>
        </w:rPr>
        <w:t>Application and Selection Process</w:t>
      </w:r>
      <w:bookmarkEnd w:id="14"/>
    </w:p>
    <w:p w14:paraId="15913B55" w14:textId="0EA61E78" w:rsidR="0026335A" w:rsidRPr="00A073E3" w:rsidRDefault="0026335A" w:rsidP="0026335A">
      <w:pPr>
        <w:rPr>
          <w:sz w:val="24"/>
          <w:szCs w:val="24"/>
        </w:rPr>
      </w:pPr>
      <w:r w:rsidRPr="00A073E3">
        <w:rPr>
          <w:sz w:val="24"/>
          <w:szCs w:val="24"/>
        </w:rPr>
        <w:t xml:space="preserve">Students need to </w:t>
      </w:r>
      <w:proofErr w:type="gramStart"/>
      <w:r w:rsidRPr="00A073E3">
        <w:rPr>
          <w:sz w:val="24"/>
          <w:szCs w:val="24"/>
        </w:rPr>
        <w:t>submit an application</w:t>
      </w:r>
      <w:proofErr w:type="gramEnd"/>
      <w:r w:rsidRPr="00A073E3">
        <w:rPr>
          <w:sz w:val="24"/>
          <w:szCs w:val="24"/>
        </w:rPr>
        <w:t xml:space="preserve"> </w:t>
      </w:r>
      <w:r w:rsidR="004B3A12">
        <w:rPr>
          <w:sz w:val="24"/>
          <w:szCs w:val="24"/>
        </w:rPr>
        <w:t xml:space="preserve">and any </w:t>
      </w:r>
      <w:r w:rsidR="00615E00">
        <w:rPr>
          <w:sz w:val="24"/>
          <w:szCs w:val="24"/>
        </w:rPr>
        <w:t>supporting documents requested</w:t>
      </w:r>
      <w:r w:rsidR="004B3A12">
        <w:rPr>
          <w:sz w:val="24"/>
          <w:szCs w:val="24"/>
        </w:rPr>
        <w:t xml:space="preserve"> to apply to the program. The application process is subject to change and i</w:t>
      </w:r>
      <w:r w:rsidRPr="00A073E3">
        <w:rPr>
          <w:sz w:val="24"/>
          <w:szCs w:val="24"/>
        </w:rPr>
        <w:t xml:space="preserve">nstructions </w:t>
      </w:r>
      <w:r w:rsidR="004B3A12">
        <w:rPr>
          <w:sz w:val="24"/>
          <w:szCs w:val="24"/>
        </w:rPr>
        <w:t xml:space="preserve">on how to </w:t>
      </w:r>
      <w:r w:rsidR="009141CA">
        <w:rPr>
          <w:sz w:val="24"/>
          <w:szCs w:val="24"/>
        </w:rPr>
        <w:t>apply</w:t>
      </w:r>
      <w:r w:rsidR="004B3A12">
        <w:rPr>
          <w:sz w:val="24"/>
          <w:szCs w:val="24"/>
        </w:rPr>
        <w:t xml:space="preserve"> </w:t>
      </w:r>
      <w:r w:rsidRPr="00A073E3">
        <w:rPr>
          <w:sz w:val="24"/>
          <w:szCs w:val="24"/>
        </w:rPr>
        <w:t>can be found on our DBH website:</w:t>
      </w:r>
      <w:r w:rsidR="00550A70">
        <w:rPr>
          <w:sz w:val="24"/>
          <w:szCs w:val="24"/>
        </w:rPr>
        <w:t xml:space="preserve"> </w:t>
      </w:r>
      <w:hyperlink r:id="rId13" w:history="1">
        <w:r w:rsidR="00550A70" w:rsidRPr="00273131">
          <w:rPr>
            <w:rStyle w:val="Hyperlink"/>
            <w:sz w:val="24"/>
            <w:szCs w:val="24"/>
          </w:rPr>
          <w:t>https://wp.sbcounty.gov/dbh/careers/</w:t>
        </w:r>
      </w:hyperlink>
    </w:p>
    <w:p w14:paraId="7F9DE02D" w14:textId="7D723D7A" w:rsidR="0026335A" w:rsidRPr="00A073E3" w:rsidRDefault="0026335A" w:rsidP="0026335A">
      <w:pPr>
        <w:rPr>
          <w:sz w:val="16"/>
          <w:szCs w:val="16"/>
        </w:rPr>
      </w:pPr>
    </w:p>
    <w:p w14:paraId="66AE164E" w14:textId="4CFF5885" w:rsidR="0026335A" w:rsidRPr="00A073E3" w:rsidRDefault="00C41B29" w:rsidP="0026335A">
      <w:pPr>
        <w:rPr>
          <w:sz w:val="24"/>
          <w:szCs w:val="24"/>
        </w:rPr>
      </w:pPr>
      <w:r w:rsidRPr="00A073E3">
        <w:rPr>
          <w:noProof/>
        </w:rPr>
        <w:drawing>
          <wp:anchor distT="0" distB="0" distL="114300" distR="114300" simplePos="0" relativeHeight="251728127" behindDoc="0" locked="0" layoutInCell="1" allowOverlap="1" wp14:anchorId="34BEC141" wp14:editId="38E99614">
            <wp:simplePos x="0" y="0"/>
            <wp:positionH relativeFrom="column">
              <wp:posOffset>3000375</wp:posOffset>
            </wp:positionH>
            <wp:positionV relativeFrom="page">
              <wp:posOffset>6667500</wp:posOffset>
            </wp:positionV>
            <wp:extent cx="3171825" cy="1973842"/>
            <wp:effectExtent l="0" t="0" r="0" b="7620"/>
            <wp:wrapNone/>
            <wp:docPr id="22" name="Picture 22" descr="Outpatient – DBH Internet Web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tpatient – DBH Internet Websit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77791" cy="197755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6335A" w:rsidRPr="00A073E3">
        <w:rPr>
          <w:sz w:val="24"/>
          <w:szCs w:val="24"/>
        </w:rPr>
        <w:t xml:space="preserve">The application period is open </w:t>
      </w:r>
      <w:r w:rsidR="00550A70">
        <w:rPr>
          <w:sz w:val="24"/>
          <w:szCs w:val="24"/>
        </w:rPr>
        <w:t>February 1 – March 7</w:t>
      </w:r>
      <w:r w:rsidR="00693075">
        <w:rPr>
          <w:sz w:val="24"/>
          <w:szCs w:val="24"/>
        </w:rPr>
        <w:t xml:space="preserve"> </w:t>
      </w:r>
      <w:r w:rsidR="0026335A" w:rsidRPr="00A073E3">
        <w:rPr>
          <w:sz w:val="24"/>
          <w:szCs w:val="24"/>
        </w:rPr>
        <w:t xml:space="preserve">each year for the </w:t>
      </w:r>
      <w:r w:rsidR="004B3A12">
        <w:rPr>
          <w:sz w:val="24"/>
          <w:szCs w:val="24"/>
        </w:rPr>
        <w:t>Fall cohort (July start)</w:t>
      </w:r>
      <w:r w:rsidR="0026335A" w:rsidRPr="00A073E3">
        <w:rPr>
          <w:sz w:val="24"/>
          <w:szCs w:val="24"/>
        </w:rPr>
        <w:t xml:space="preserve">.  </w:t>
      </w:r>
      <w:r w:rsidR="00012B27" w:rsidRPr="00636F95">
        <w:rPr>
          <w:sz w:val="24"/>
          <w:szCs w:val="24"/>
        </w:rPr>
        <w:t xml:space="preserve">The program may consider an additional Spring cohort (January Start). </w:t>
      </w:r>
      <w:r w:rsidR="00012B27">
        <w:rPr>
          <w:sz w:val="24"/>
          <w:szCs w:val="24"/>
        </w:rPr>
        <w:t>The application period is open July</w:t>
      </w:r>
      <w:r w:rsidR="00693075">
        <w:rPr>
          <w:sz w:val="24"/>
          <w:szCs w:val="24"/>
        </w:rPr>
        <w:t xml:space="preserve"> 1-31</w:t>
      </w:r>
      <w:r w:rsidR="00012B27">
        <w:rPr>
          <w:sz w:val="24"/>
          <w:szCs w:val="24"/>
        </w:rPr>
        <w:t xml:space="preserve"> for the Spring cohort (January start). Please monitor the website for specific application deadlines.</w:t>
      </w:r>
      <w:r w:rsidR="0026335A" w:rsidRPr="00A073E3">
        <w:rPr>
          <w:sz w:val="24"/>
          <w:szCs w:val="24"/>
        </w:rPr>
        <w:t xml:space="preserve"> All applicants who </w:t>
      </w:r>
      <w:r w:rsidR="00914106">
        <w:rPr>
          <w:sz w:val="24"/>
          <w:szCs w:val="24"/>
        </w:rPr>
        <w:t>apply</w:t>
      </w:r>
      <w:r w:rsidR="0026335A" w:rsidRPr="00A073E3">
        <w:rPr>
          <w:sz w:val="24"/>
          <w:szCs w:val="24"/>
        </w:rPr>
        <w:t xml:space="preserve"> before the deadline will receive a status update regarding interview offers.</w:t>
      </w:r>
      <w:r w:rsidR="004B3A12" w:rsidRPr="004B3A12">
        <w:rPr>
          <w:sz w:val="24"/>
          <w:szCs w:val="24"/>
        </w:rPr>
        <w:t xml:space="preserve"> </w:t>
      </w:r>
    </w:p>
    <w:p w14:paraId="3F9AA732" w14:textId="395A204C" w:rsidR="0026335A" w:rsidRPr="00A073E3" w:rsidRDefault="0026335A" w:rsidP="0026335A">
      <w:pPr>
        <w:rPr>
          <w:sz w:val="24"/>
          <w:szCs w:val="24"/>
        </w:rPr>
      </w:pPr>
    </w:p>
    <w:p w14:paraId="2B0D027B" w14:textId="03D35381" w:rsidR="0026335A" w:rsidRPr="00A073E3" w:rsidRDefault="008C796B" w:rsidP="0026335A">
      <w:pPr>
        <w:rPr>
          <w:sz w:val="24"/>
          <w:szCs w:val="24"/>
        </w:rPr>
      </w:pPr>
      <w:r w:rsidRPr="00A073E3">
        <w:rPr>
          <w:noProof/>
          <w:sz w:val="24"/>
          <w:szCs w:val="24"/>
        </w:rPr>
        <mc:AlternateContent>
          <mc:Choice Requires="wps">
            <w:drawing>
              <wp:anchor distT="0" distB="0" distL="114300" distR="114300" simplePos="0" relativeHeight="251726079" behindDoc="0" locked="0" layoutInCell="1" allowOverlap="1" wp14:anchorId="7D0FD8CE" wp14:editId="34713492">
                <wp:simplePos x="0" y="0"/>
                <wp:positionH relativeFrom="column">
                  <wp:posOffset>2980011</wp:posOffset>
                </wp:positionH>
                <wp:positionV relativeFrom="page">
                  <wp:posOffset>5927747</wp:posOffset>
                </wp:positionV>
                <wp:extent cx="3200400" cy="3374136"/>
                <wp:effectExtent l="0" t="0" r="0" b="0"/>
                <wp:wrapSquare wrapText="bothSides"/>
                <wp:docPr id="21" name="Rectangle 21"/>
                <wp:cNvGraphicFramePr/>
                <a:graphic xmlns:a="http://schemas.openxmlformats.org/drawingml/2006/main">
                  <a:graphicData uri="http://schemas.microsoft.com/office/word/2010/wordprocessingShape">
                    <wps:wsp>
                      <wps:cNvSpPr/>
                      <wps:spPr>
                        <a:xfrm>
                          <a:off x="0" y="0"/>
                          <a:ext cx="3200400" cy="3374136"/>
                        </a:xfrm>
                        <a:prstGeom prst="rect">
                          <a:avLst/>
                        </a:prstGeom>
                        <a:solidFill>
                          <a:srgbClr val="DAA00F"/>
                        </a:solidFill>
                        <a:ln w="12700" cap="flat" cmpd="sng" algn="ctr">
                          <a:noFill/>
                          <a:prstDash val="solid"/>
                          <a:miter lim="800000"/>
                        </a:ln>
                        <a:effectLst/>
                      </wps:spPr>
                      <wps:txbx>
                        <w:txbxContent>
                          <w:p w14:paraId="33AC7CDC" w14:textId="77777777" w:rsidR="008C796B" w:rsidRDefault="008C796B" w:rsidP="008C796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0FD8CE" id="Rectangle 21" o:spid="_x0000_s1030" style="position:absolute;margin-left:234.65pt;margin-top:466.75pt;width:252pt;height:265.7pt;z-index:251726079;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" fillcolor="#daa00f" stroked="f" strokeweight="1pt">
                <v:textbox>
                  <w:txbxContent>
                    <w:p w14:paraId="33AC7CDC" w14:textId="77777777" w:rsidR="008C796B" w:rsidRDefault="008C796B" w:rsidP="008C796B">
                      <w:pPr>
                        <w:jc w:val="center"/>
                      </w:pPr>
                    </w:p>
                  </w:txbxContent>
                </v:textbox>
                <w10:wrap type="square" anchory="page"/>
              </v:rect>
            </w:pict>
          </mc:Fallback>
        </mc:AlternateContent>
      </w:r>
      <w:r w:rsidR="0026335A" w:rsidRPr="00A073E3">
        <w:rPr>
          <w:sz w:val="24"/>
          <w:szCs w:val="24"/>
        </w:rPr>
        <w:t xml:space="preserve">Interviews </w:t>
      </w:r>
      <w:r w:rsidR="004601A2">
        <w:rPr>
          <w:sz w:val="24"/>
          <w:szCs w:val="24"/>
        </w:rPr>
        <w:t xml:space="preserve">for the Fall cohort </w:t>
      </w:r>
      <w:r w:rsidR="0026335A" w:rsidRPr="00A073E3">
        <w:rPr>
          <w:sz w:val="24"/>
          <w:szCs w:val="24"/>
        </w:rPr>
        <w:t xml:space="preserve">are conducted between late </w:t>
      </w:r>
      <w:r w:rsidR="00140F57">
        <w:rPr>
          <w:sz w:val="24"/>
          <w:szCs w:val="24"/>
        </w:rPr>
        <w:t>F</w:t>
      </w:r>
      <w:r w:rsidR="00140F57" w:rsidRPr="00A073E3">
        <w:rPr>
          <w:sz w:val="24"/>
          <w:szCs w:val="24"/>
        </w:rPr>
        <w:t>ebruary</w:t>
      </w:r>
      <w:r w:rsidR="0026335A" w:rsidRPr="00A073E3">
        <w:rPr>
          <w:sz w:val="24"/>
          <w:szCs w:val="24"/>
        </w:rPr>
        <w:t xml:space="preserve"> and </w:t>
      </w:r>
      <w:r w:rsidR="00140F57">
        <w:rPr>
          <w:sz w:val="24"/>
          <w:szCs w:val="24"/>
        </w:rPr>
        <w:t>M</w:t>
      </w:r>
      <w:r w:rsidR="0026335A" w:rsidRPr="00A073E3">
        <w:rPr>
          <w:sz w:val="24"/>
          <w:szCs w:val="24"/>
        </w:rPr>
        <w:t xml:space="preserve">arch by the </w:t>
      </w:r>
      <w:r w:rsidR="004946B7">
        <w:rPr>
          <w:sz w:val="24"/>
          <w:szCs w:val="24"/>
        </w:rPr>
        <w:t>Clinic Supervisor of the MFT Internship</w:t>
      </w:r>
      <w:r w:rsidR="002746B2">
        <w:rPr>
          <w:sz w:val="24"/>
          <w:szCs w:val="24"/>
        </w:rPr>
        <w:t xml:space="preserve"> Program</w:t>
      </w:r>
      <w:r w:rsidR="0026335A" w:rsidRPr="00A073E3">
        <w:rPr>
          <w:sz w:val="24"/>
          <w:szCs w:val="24"/>
        </w:rPr>
        <w:t xml:space="preserve">. Internship positions </w:t>
      </w:r>
      <w:r w:rsidR="005E63B5">
        <w:rPr>
          <w:sz w:val="24"/>
          <w:szCs w:val="24"/>
        </w:rPr>
        <w:t xml:space="preserve">for </w:t>
      </w:r>
      <w:r w:rsidR="00012B27">
        <w:rPr>
          <w:sz w:val="24"/>
          <w:szCs w:val="24"/>
        </w:rPr>
        <w:t xml:space="preserve">the </w:t>
      </w:r>
      <w:r w:rsidR="005E63B5">
        <w:rPr>
          <w:sz w:val="24"/>
          <w:szCs w:val="24"/>
        </w:rPr>
        <w:t xml:space="preserve">Fall cohort </w:t>
      </w:r>
      <w:r w:rsidR="0026335A" w:rsidRPr="00A073E3">
        <w:rPr>
          <w:sz w:val="24"/>
          <w:szCs w:val="24"/>
        </w:rPr>
        <w:t xml:space="preserve">will be offered by the </w:t>
      </w:r>
      <w:r w:rsidR="00615E00">
        <w:rPr>
          <w:sz w:val="24"/>
          <w:szCs w:val="24"/>
        </w:rPr>
        <w:t>end</w:t>
      </w:r>
      <w:r w:rsidR="0026335A" w:rsidRPr="00A073E3">
        <w:rPr>
          <w:sz w:val="24"/>
          <w:szCs w:val="24"/>
        </w:rPr>
        <w:t xml:space="preserve"> of April.</w:t>
      </w:r>
      <w:r w:rsidR="005E63B5">
        <w:rPr>
          <w:sz w:val="24"/>
          <w:szCs w:val="24"/>
        </w:rPr>
        <w:t xml:space="preserve"> Interviews </w:t>
      </w:r>
      <w:r w:rsidR="009C14B1">
        <w:rPr>
          <w:sz w:val="24"/>
          <w:szCs w:val="24"/>
        </w:rPr>
        <w:t xml:space="preserve">for the Winter/Spring cohort </w:t>
      </w:r>
      <w:r w:rsidR="005E63B5">
        <w:rPr>
          <w:sz w:val="24"/>
          <w:szCs w:val="24"/>
        </w:rPr>
        <w:t xml:space="preserve">are conducted in August </w:t>
      </w:r>
      <w:r w:rsidR="009C14B1">
        <w:rPr>
          <w:sz w:val="24"/>
          <w:szCs w:val="24"/>
        </w:rPr>
        <w:t xml:space="preserve">and </w:t>
      </w:r>
      <w:r w:rsidR="005E63B5">
        <w:rPr>
          <w:sz w:val="24"/>
          <w:szCs w:val="24"/>
        </w:rPr>
        <w:t xml:space="preserve">internship positions will be offered by </w:t>
      </w:r>
      <w:r w:rsidR="00012B27">
        <w:rPr>
          <w:sz w:val="24"/>
          <w:szCs w:val="24"/>
        </w:rPr>
        <w:t xml:space="preserve">late </w:t>
      </w:r>
      <w:r w:rsidR="005E63B5">
        <w:rPr>
          <w:sz w:val="24"/>
          <w:szCs w:val="24"/>
        </w:rPr>
        <w:t>September.</w:t>
      </w:r>
    </w:p>
    <w:p w14:paraId="2D24EFF1" w14:textId="7865F89E" w:rsidR="0026335A" w:rsidRPr="00A073E3" w:rsidRDefault="0026335A" w:rsidP="0026335A">
      <w:pPr>
        <w:rPr>
          <w:sz w:val="24"/>
          <w:szCs w:val="24"/>
        </w:rPr>
      </w:pPr>
    </w:p>
    <w:p w14:paraId="0B101C61" w14:textId="77777777" w:rsidR="009C14B1" w:rsidRDefault="009C14B1" w:rsidP="0026335A">
      <w:pPr>
        <w:rPr>
          <w:sz w:val="24"/>
          <w:szCs w:val="24"/>
        </w:rPr>
      </w:pPr>
    </w:p>
    <w:p w14:paraId="7D15C06C" w14:textId="683E465B" w:rsidR="0026335A" w:rsidRPr="00A073E3" w:rsidRDefault="0026335A" w:rsidP="0026335A">
      <w:pPr>
        <w:rPr>
          <w:sz w:val="24"/>
          <w:szCs w:val="24"/>
        </w:rPr>
      </w:pPr>
      <w:r w:rsidRPr="00A073E3">
        <w:rPr>
          <w:sz w:val="24"/>
          <w:szCs w:val="24"/>
        </w:rPr>
        <w:lastRenderedPageBreak/>
        <w:t>Students who are chosen for positions will then complete the hiring and background process through DBH Human Resources</w:t>
      </w:r>
      <w:r w:rsidR="00BC00CD">
        <w:rPr>
          <w:sz w:val="24"/>
          <w:szCs w:val="24"/>
        </w:rPr>
        <w:t xml:space="preserve"> and Pay</w:t>
      </w:r>
      <w:r w:rsidR="00112C91">
        <w:rPr>
          <w:sz w:val="24"/>
          <w:szCs w:val="24"/>
        </w:rPr>
        <w:t>r</w:t>
      </w:r>
      <w:r w:rsidR="00BC00CD">
        <w:rPr>
          <w:sz w:val="24"/>
          <w:szCs w:val="24"/>
        </w:rPr>
        <w:t>oll</w:t>
      </w:r>
      <w:r w:rsidR="00142A94" w:rsidRPr="00142A94">
        <w:rPr>
          <w:sz w:val="24"/>
          <w:szCs w:val="24"/>
        </w:rPr>
        <w:t xml:space="preserve">. </w:t>
      </w:r>
      <w:r w:rsidR="00142A94" w:rsidRPr="00BC00CD">
        <w:rPr>
          <w:sz w:val="24"/>
          <w:szCs w:val="24"/>
        </w:rPr>
        <w:t>A</w:t>
      </w:r>
      <w:r w:rsidR="00615E00" w:rsidRPr="00BC00CD">
        <w:rPr>
          <w:sz w:val="24"/>
          <w:szCs w:val="24"/>
        </w:rPr>
        <w:t xml:space="preserve">dmission to the internship program is contingent upon successful completion of the hiring and background process. </w:t>
      </w:r>
      <w:r w:rsidR="006A17C6">
        <w:rPr>
          <w:sz w:val="24"/>
          <w:szCs w:val="24"/>
        </w:rPr>
        <w:t>Successful applicants</w:t>
      </w:r>
      <w:r w:rsidR="00142A94" w:rsidRPr="00BC00CD">
        <w:rPr>
          <w:sz w:val="24"/>
          <w:szCs w:val="24"/>
        </w:rPr>
        <w:t xml:space="preserve"> </w:t>
      </w:r>
      <w:r w:rsidRPr="00BC00CD">
        <w:rPr>
          <w:sz w:val="24"/>
          <w:szCs w:val="24"/>
        </w:rPr>
        <w:t xml:space="preserve">will begin internship orientation </w:t>
      </w:r>
      <w:r w:rsidR="00331EC8" w:rsidRPr="00BC00CD">
        <w:rPr>
          <w:sz w:val="24"/>
          <w:szCs w:val="24"/>
        </w:rPr>
        <w:t xml:space="preserve">in </w:t>
      </w:r>
      <w:r w:rsidR="00BD0E30" w:rsidRPr="00BC00CD">
        <w:rPr>
          <w:sz w:val="24"/>
          <w:szCs w:val="24"/>
        </w:rPr>
        <w:t>early July</w:t>
      </w:r>
      <w:r w:rsidR="005E63B5" w:rsidRPr="00BC00CD">
        <w:rPr>
          <w:sz w:val="24"/>
          <w:szCs w:val="24"/>
        </w:rPr>
        <w:t xml:space="preserve"> for</w:t>
      </w:r>
      <w:r w:rsidR="005E63B5">
        <w:rPr>
          <w:sz w:val="24"/>
          <w:szCs w:val="24"/>
        </w:rPr>
        <w:t xml:space="preserve"> Fall cohorts</w:t>
      </w:r>
      <w:r w:rsidRPr="00A073E3">
        <w:rPr>
          <w:sz w:val="24"/>
          <w:szCs w:val="24"/>
        </w:rPr>
        <w:t xml:space="preserve"> and be placed in their clinical sites approximately mid-July.</w:t>
      </w:r>
      <w:r w:rsidR="009E665F">
        <w:rPr>
          <w:sz w:val="24"/>
          <w:szCs w:val="24"/>
        </w:rPr>
        <w:t xml:space="preserve"> </w:t>
      </w:r>
      <w:r w:rsidR="006A17C6">
        <w:rPr>
          <w:sz w:val="24"/>
          <w:szCs w:val="24"/>
        </w:rPr>
        <w:t>Winter/</w:t>
      </w:r>
      <w:r w:rsidR="006F140D">
        <w:rPr>
          <w:sz w:val="24"/>
          <w:szCs w:val="24"/>
        </w:rPr>
        <w:t>Spring</w:t>
      </w:r>
      <w:r w:rsidR="005E63B5">
        <w:rPr>
          <w:sz w:val="24"/>
          <w:szCs w:val="24"/>
        </w:rPr>
        <w:t xml:space="preserve"> cohorts will begin orientation in January and be placed in their clinical sites approximately mid-January. </w:t>
      </w:r>
      <w:r w:rsidR="009E665F">
        <w:rPr>
          <w:sz w:val="24"/>
          <w:szCs w:val="24"/>
        </w:rPr>
        <w:t xml:space="preserve">All dates are subject to change. Please visit the DBH </w:t>
      </w:r>
      <w:r w:rsidR="00012B27">
        <w:rPr>
          <w:sz w:val="24"/>
          <w:szCs w:val="24"/>
        </w:rPr>
        <w:t xml:space="preserve">Career and Internship </w:t>
      </w:r>
      <w:r w:rsidR="009E665F">
        <w:rPr>
          <w:sz w:val="24"/>
          <w:szCs w:val="24"/>
        </w:rPr>
        <w:t>website for updated information.</w:t>
      </w:r>
    </w:p>
    <w:p w14:paraId="4C634601" w14:textId="3B4269F1" w:rsidR="0026335A" w:rsidRPr="00CA6312" w:rsidRDefault="0026335A" w:rsidP="0026335A">
      <w:pPr>
        <w:pStyle w:val="Heading1"/>
        <w:rPr>
          <w:rFonts w:asciiTheme="minorHAnsi" w:hAnsiTheme="minorHAnsi" w:cstheme="minorHAnsi"/>
          <w:b/>
          <w:bCs/>
        </w:rPr>
      </w:pPr>
      <w:bookmarkStart w:id="15" w:name="_Toc91494673"/>
      <w:r w:rsidRPr="00CA6312">
        <w:rPr>
          <w:rFonts w:asciiTheme="minorHAnsi" w:hAnsiTheme="minorHAnsi" w:cstheme="minorHAnsi"/>
          <w:b/>
          <w:bCs/>
        </w:rPr>
        <w:t>Positions after Internship</w:t>
      </w:r>
      <w:bookmarkEnd w:id="15"/>
    </w:p>
    <w:p w14:paraId="11BF37C0" w14:textId="0D14B09C" w:rsidR="00012B27" w:rsidRPr="00505872" w:rsidRDefault="0026335A" w:rsidP="00505872">
      <w:pPr>
        <w:rPr>
          <w:sz w:val="24"/>
          <w:szCs w:val="24"/>
        </w:rPr>
      </w:pPr>
      <w:r w:rsidRPr="00A073E3">
        <w:rPr>
          <w:sz w:val="24"/>
          <w:szCs w:val="24"/>
        </w:rPr>
        <w:t>While DBH does not guarantee being hired after completing the internship, the Department is committed to hiring applicants who previously completed an internship at DBH. An internship in the MFT Internship Program provides valuable experience and training that uniquely prepares participants for success within the Department</w:t>
      </w:r>
      <w:bookmarkStart w:id="16" w:name="_Toc91494675"/>
    </w:p>
    <w:p w14:paraId="2490FFEB" w14:textId="66C9E276" w:rsidR="0026335A" w:rsidRPr="00CA6312" w:rsidRDefault="0026335A" w:rsidP="0026335A">
      <w:pPr>
        <w:pStyle w:val="Heading1"/>
        <w:rPr>
          <w:rFonts w:asciiTheme="minorHAnsi" w:hAnsiTheme="minorHAnsi" w:cstheme="minorHAnsi"/>
          <w:b/>
          <w:bCs/>
        </w:rPr>
      </w:pPr>
      <w:r w:rsidRPr="00CA6312">
        <w:rPr>
          <w:rFonts w:asciiTheme="minorHAnsi" w:hAnsiTheme="minorHAnsi" w:cstheme="minorHAnsi"/>
          <w:b/>
          <w:bCs/>
        </w:rPr>
        <w:t>Contact Information</w:t>
      </w:r>
      <w:bookmarkEnd w:id="16"/>
      <w:r w:rsidRPr="00CA6312">
        <w:rPr>
          <w:rFonts w:asciiTheme="minorHAnsi" w:hAnsiTheme="minorHAnsi" w:cstheme="minorHAnsi"/>
          <w:b/>
          <w:bCs/>
        </w:rPr>
        <w:t xml:space="preserve"> </w:t>
      </w:r>
    </w:p>
    <w:p w14:paraId="69B6A5F9" w14:textId="74F0BA36" w:rsidR="0026335A" w:rsidRPr="00A073E3" w:rsidRDefault="0026335A" w:rsidP="0026335A">
      <w:pPr>
        <w:rPr>
          <w:sz w:val="24"/>
          <w:szCs w:val="24"/>
        </w:rPr>
      </w:pPr>
      <w:r w:rsidRPr="00A073E3">
        <w:rPr>
          <w:sz w:val="24"/>
          <w:szCs w:val="24"/>
        </w:rPr>
        <w:t>If you would like more information about the program, feel free to contact:</w:t>
      </w:r>
    </w:p>
    <w:p w14:paraId="1F0A25DD" w14:textId="77777777" w:rsidR="0026335A" w:rsidRPr="00A073E3" w:rsidRDefault="0026335A" w:rsidP="0026335A">
      <w:pPr>
        <w:rPr>
          <w:sz w:val="24"/>
          <w:szCs w:val="24"/>
        </w:rPr>
      </w:pPr>
    </w:p>
    <w:p w14:paraId="635B520B" w14:textId="4D266866" w:rsidR="0026335A" w:rsidRPr="00A073E3" w:rsidRDefault="0026335A" w:rsidP="0026335A">
      <w:pPr>
        <w:rPr>
          <w:sz w:val="24"/>
          <w:szCs w:val="24"/>
        </w:rPr>
      </w:pPr>
      <w:r w:rsidRPr="00A073E3">
        <w:rPr>
          <w:sz w:val="24"/>
          <w:szCs w:val="24"/>
        </w:rPr>
        <w:t>Marriage &amp; Family Therapy Intern</w:t>
      </w:r>
      <w:r w:rsidR="004B2737" w:rsidRPr="00A073E3">
        <w:rPr>
          <w:sz w:val="24"/>
          <w:szCs w:val="24"/>
        </w:rPr>
        <w:t>ship</w:t>
      </w:r>
      <w:r w:rsidRPr="00A073E3">
        <w:rPr>
          <w:sz w:val="24"/>
          <w:szCs w:val="24"/>
        </w:rPr>
        <w:t xml:space="preserve"> Program</w:t>
      </w:r>
    </w:p>
    <w:p w14:paraId="41676A21" w14:textId="03B9D193" w:rsidR="0026335A" w:rsidRPr="00A073E3" w:rsidRDefault="0026335A" w:rsidP="0026335A">
      <w:pPr>
        <w:rPr>
          <w:sz w:val="24"/>
          <w:szCs w:val="24"/>
        </w:rPr>
      </w:pPr>
      <w:r w:rsidRPr="00A073E3">
        <w:rPr>
          <w:sz w:val="24"/>
          <w:szCs w:val="24"/>
        </w:rPr>
        <w:t xml:space="preserve">County of San Bernardino </w:t>
      </w:r>
    </w:p>
    <w:p w14:paraId="375F50AD" w14:textId="51657256" w:rsidR="0026335A" w:rsidRPr="00A073E3" w:rsidRDefault="0026335A" w:rsidP="0026335A">
      <w:pPr>
        <w:rPr>
          <w:sz w:val="24"/>
          <w:szCs w:val="24"/>
        </w:rPr>
      </w:pPr>
      <w:r w:rsidRPr="00A073E3">
        <w:rPr>
          <w:sz w:val="24"/>
          <w:szCs w:val="24"/>
        </w:rPr>
        <w:t xml:space="preserve">Department of Behavioral Health </w:t>
      </w:r>
    </w:p>
    <w:p w14:paraId="5EA6CAC6" w14:textId="1F9137E3" w:rsidR="0026335A" w:rsidRPr="00946B90" w:rsidRDefault="006F140D" w:rsidP="0026335A">
      <w:pPr>
        <w:rPr>
          <w:sz w:val="24"/>
          <w:szCs w:val="24"/>
        </w:rPr>
      </w:pPr>
      <w:r w:rsidRPr="00946B90">
        <w:rPr>
          <w:sz w:val="24"/>
          <w:szCs w:val="24"/>
        </w:rPr>
        <w:t>735 E Carnegie Dr, Suite 270</w:t>
      </w:r>
    </w:p>
    <w:p w14:paraId="3FBDE42C" w14:textId="3E695333" w:rsidR="0026335A" w:rsidRPr="00946B90" w:rsidRDefault="0026335A" w:rsidP="0026335A">
      <w:pPr>
        <w:rPr>
          <w:sz w:val="24"/>
          <w:szCs w:val="24"/>
        </w:rPr>
      </w:pPr>
      <w:r w:rsidRPr="00946B90">
        <w:rPr>
          <w:sz w:val="24"/>
          <w:szCs w:val="24"/>
        </w:rPr>
        <w:t>San Bernardino</w:t>
      </w:r>
    </w:p>
    <w:p w14:paraId="72E74871" w14:textId="4FF2858C" w:rsidR="0026335A" w:rsidRPr="00A073E3" w:rsidRDefault="0026335A" w:rsidP="0026335A">
      <w:pPr>
        <w:rPr>
          <w:sz w:val="24"/>
          <w:szCs w:val="24"/>
        </w:rPr>
      </w:pPr>
      <w:r w:rsidRPr="00946B90">
        <w:rPr>
          <w:sz w:val="24"/>
          <w:szCs w:val="24"/>
        </w:rPr>
        <w:t xml:space="preserve">(909) </w:t>
      </w:r>
      <w:r w:rsidR="006F140D" w:rsidRPr="00946B90">
        <w:rPr>
          <w:sz w:val="24"/>
          <w:szCs w:val="24"/>
        </w:rPr>
        <w:t>658 -1060</w:t>
      </w:r>
    </w:p>
    <w:p w14:paraId="2DD31CCD" w14:textId="163DDDB9" w:rsidR="0026335A" w:rsidRPr="00A073E3" w:rsidRDefault="006F140D" w:rsidP="0026335A">
      <w:pPr>
        <w:rPr>
          <w:sz w:val="24"/>
          <w:szCs w:val="24"/>
        </w:rPr>
      </w:pPr>
      <w:hyperlink r:id="rId15" w:history="1">
        <w:r w:rsidRPr="00A10F33">
          <w:rPr>
            <w:rStyle w:val="Hyperlink"/>
            <w:sz w:val="24"/>
            <w:szCs w:val="24"/>
          </w:rPr>
          <w:t>DBHInternPrograms@dbh.sbcounty.gov</w:t>
        </w:r>
      </w:hyperlink>
      <w:r>
        <w:rPr>
          <w:sz w:val="24"/>
          <w:szCs w:val="24"/>
        </w:rPr>
        <w:t xml:space="preserve"> </w:t>
      </w:r>
    </w:p>
    <w:p w14:paraId="1704A0CB" w14:textId="77777777" w:rsidR="0026335A" w:rsidRPr="00A073E3" w:rsidRDefault="0026335A" w:rsidP="0026335A">
      <w:pPr>
        <w:rPr>
          <w:sz w:val="24"/>
          <w:szCs w:val="24"/>
        </w:rPr>
      </w:pPr>
    </w:p>
    <w:p w14:paraId="279947B1" w14:textId="7E8581F2" w:rsidR="0026335A" w:rsidRPr="00A073E3" w:rsidRDefault="00FA0CE9" w:rsidP="0026335A">
      <w:pPr>
        <w:rPr>
          <w:sz w:val="24"/>
          <w:szCs w:val="24"/>
        </w:rPr>
      </w:pPr>
      <w:r>
        <w:rPr>
          <w:sz w:val="24"/>
          <w:szCs w:val="24"/>
        </w:rPr>
        <w:t>Erika Nunez</w:t>
      </w:r>
      <w:r w:rsidR="0026335A" w:rsidRPr="00A073E3">
        <w:rPr>
          <w:sz w:val="24"/>
          <w:szCs w:val="24"/>
        </w:rPr>
        <w:t>, LMFT</w:t>
      </w:r>
    </w:p>
    <w:p w14:paraId="3E6010C4" w14:textId="5C7050FD" w:rsidR="0026335A" w:rsidRPr="00A073E3" w:rsidRDefault="0026335A" w:rsidP="0026335A">
      <w:pPr>
        <w:rPr>
          <w:sz w:val="24"/>
          <w:szCs w:val="24"/>
        </w:rPr>
      </w:pPr>
      <w:r w:rsidRPr="00A073E3">
        <w:rPr>
          <w:sz w:val="24"/>
          <w:szCs w:val="24"/>
        </w:rPr>
        <w:t>M</w:t>
      </w:r>
      <w:r w:rsidR="004B3A12">
        <w:rPr>
          <w:sz w:val="24"/>
          <w:szCs w:val="24"/>
        </w:rPr>
        <w:t>arriage and Family Therapy</w:t>
      </w:r>
      <w:r w:rsidRPr="00A073E3">
        <w:rPr>
          <w:sz w:val="24"/>
          <w:szCs w:val="24"/>
        </w:rPr>
        <w:t xml:space="preserve"> Intern</w:t>
      </w:r>
      <w:r w:rsidR="004B3A12">
        <w:rPr>
          <w:sz w:val="24"/>
          <w:szCs w:val="24"/>
        </w:rPr>
        <w:t>ship</w:t>
      </w:r>
      <w:r w:rsidRPr="00A073E3">
        <w:rPr>
          <w:sz w:val="24"/>
          <w:szCs w:val="24"/>
        </w:rPr>
        <w:t xml:space="preserve"> Program Supervisor</w:t>
      </w:r>
    </w:p>
    <w:p w14:paraId="06700347" w14:textId="3F916F9D" w:rsidR="0026335A" w:rsidRDefault="0026335A" w:rsidP="0026335A">
      <w:pPr>
        <w:rPr>
          <w:sz w:val="24"/>
          <w:szCs w:val="24"/>
        </w:rPr>
      </w:pPr>
      <w:r w:rsidRPr="00946B90">
        <w:rPr>
          <w:sz w:val="24"/>
          <w:szCs w:val="24"/>
        </w:rPr>
        <w:t xml:space="preserve">(909) </w:t>
      </w:r>
      <w:r w:rsidR="005E63B5" w:rsidRPr="00946B90">
        <w:rPr>
          <w:sz w:val="24"/>
          <w:szCs w:val="24"/>
        </w:rPr>
        <w:t>658</w:t>
      </w:r>
      <w:r w:rsidR="006F140D" w:rsidRPr="00946B90">
        <w:rPr>
          <w:sz w:val="24"/>
          <w:szCs w:val="24"/>
        </w:rPr>
        <w:t xml:space="preserve"> </w:t>
      </w:r>
      <w:r w:rsidR="005E63B5" w:rsidRPr="00946B90">
        <w:rPr>
          <w:sz w:val="24"/>
          <w:szCs w:val="24"/>
        </w:rPr>
        <w:t>-1046</w:t>
      </w:r>
    </w:p>
    <w:p w14:paraId="54C6256F" w14:textId="202E29A3" w:rsidR="00FA0CE9" w:rsidRDefault="00FA0CE9" w:rsidP="0026335A">
      <w:pPr>
        <w:rPr>
          <w:sz w:val="24"/>
          <w:szCs w:val="24"/>
        </w:rPr>
      </w:pPr>
      <w:hyperlink r:id="rId16" w:history="1">
        <w:r w:rsidRPr="00BF622E">
          <w:rPr>
            <w:rStyle w:val="Hyperlink"/>
            <w:sz w:val="24"/>
            <w:szCs w:val="24"/>
          </w:rPr>
          <w:t>ENunez@dbh.sbcounty.gov</w:t>
        </w:r>
      </w:hyperlink>
      <w:r>
        <w:rPr>
          <w:sz w:val="24"/>
          <w:szCs w:val="24"/>
        </w:rPr>
        <w:t xml:space="preserve"> </w:t>
      </w:r>
    </w:p>
    <w:p w14:paraId="437DD664" w14:textId="0227703E" w:rsidR="00012B27" w:rsidRDefault="00012B27" w:rsidP="0026335A">
      <w:pPr>
        <w:rPr>
          <w:sz w:val="24"/>
          <w:szCs w:val="24"/>
        </w:rPr>
      </w:pPr>
    </w:p>
    <w:p w14:paraId="3F14DB2A" w14:textId="0305BF51" w:rsidR="00012B27" w:rsidRPr="00A073E3" w:rsidRDefault="00012B27" w:rsidP="0026335A">
      <w:pPr>
        <w:rPr>
          <w:sz w:val="24"/>
          <w:szCs w:val="24"/>
        </w:rPr>
      </w:pPr>
    </w:p>
    <w:p w14:paraId="6E300D67" w14:textId="62C8487D" w:rsidR="007E09F5" w:rsidRPr="00CA6312" w:rsidRDefault="00E5331F" w:rsidP="00BD0E30">
      <w:pPr>
        <w:pStyle w:val="Heading1"/>
        <w:rPr>
          <w:rFonts w:asciiTheme="minorHAnsi" w:hAnsiTheme="minorHAnsi" w:cstheme="minorHAnsi"/>
          <w:b/>
          <w:bCs/>
          <w:szCs w:val="40"/>
        </w:rPr>
      </w:pPr>
      <w:bookmarkStart w:id="17" w:name="_Toc91494676"/>
      <w:r w:rsidRPr="00CA6312">
        <w:rPr>
          <w:rFonts w:asciiTheme="minorHAnsi" w:hAnsiTheme="minorHAnsi" w:cstheme="minorHAnsi"/>
          <w:b/>
          <w:bCs/>
          <w:noProof/>
          <w:szCs w:val="40"/>
        </w:rPr>
        <mc:AlternateContent>
          <mc:Choice Requires="wps">
            <w:drawing>
              <wp:anchor distT="0" distB="0" distL="114300" distR="114300" simplePos="0" relativeHeight="251721983" behindDoc="1" locked="0" layoutInCell="1" allowOverlap="1" wp14:anchorId="5BDB25A3" wp14:editId="056B5A50">
                <wp:simplePos x="0" y="0"/>
                <wp:positionH relativeFrom="margin">
                  <wp:align>center</wp:align>
                </wp:positionH>
                <wp:positionV relativeFrom="margin">
                  <wp:align>center</wp:align>
                </wp:positionV>
                <wp:extent cx="6769289" cy="8966579"/>
                <wp:effectExtent l="0" t="0" r="0" b="6350"/>
                <wp:wrapNone/>
                <wp:docPr id="6" name="Rectangle 6"/>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909BFC" id="Rectangle 6" o:spid="_x0000_s1026" style="position:absolute;margin-left:0;margin-top:0;width:533pt;height:706.05pt;z-index:-251594497;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" fillcolor="window" stroked="f" strokeweight="1pt">
                <w10:wrap anchorx="margin" anchory="margin"/>
              </v:rect>
            </w:pict>
          </mc:Fallback>
        </mc:AlternateContent>
      </w:r>
      <w:r w:rsidR="00BD0E30" w:rsidRPr="00CA6312">
        <w:rPr>
          <w:rFonts w:asciiTheme="minorHAnsi" w:hAnsiTheme="minorHAnsi" w:cstheme="minorHAnsi"/>
          <w:b/>
          <w:bCs/>
          <w:szCs w:val="40"/>
        </w:rPr>
        <w:t>Related Sites</w:t>
      </w:r>
      <w:bookmarkEnd w:id="17"/>
    </w:p>
    <w:p w14:paraId="689B150B" w14:textId="77777777" w:rsidR="00BD0E30" w:rsidRPr="00A073E3" w:rsidRDefault="00BD0E30" w:rsidP="00BD0E30">
      <w:pPr>
        <w:spacing w:after="150"/>
        <w:rPr>
          <w:rFonts w:eastAsia="Times New Roman"/>
          <w:color w:val="333333"/>
          <w:sz w:val="24"/>
          <w:szCs w:val="24"/>
        </w:rPr>
      </w:pPr>
      <w:hyperlink r:id="rId17" w:tgtFrame="_blank" w:history="1">
        <w:r w:rsidRPr="00A073E3">
          <w:rPr>
            <w:rFonts w:eastAsia="Times New Roman"/>
            <w:color w:val="337AB7"/>
            <w:sz w:val="24"/>
            <w:szCs w:val="24"/>
          </w:rPr>
          <w:t>American Association for Marriage and Family Therapy</w:t>
        </w:r>
      </w:hyperlink>
    </w:p>
    <w:p w14:paraId="20833152" w14:textId="77777777" w:rsidR="00BD0E30" w:rsidRPr="00A073E3" w:rsidRDefault="00BD0E30" w:rsidP="00BD0E30">
      <w:pPr>
        <w:spacing w:after="150"/>
        <w:rPr>
          <w:rFonts w:eastAsia="Times New Roman"/>
          <w:color w:val="333333"/>
          <w:sz w:val="24"/>
          <w:szCs w:val="24"/>
        </w:rPr>
      </w:pPr>
      <w:hyperlink r:id="rId18" w:tgtFrame="_blank" w:history="1">
        <w:r w:rsidRPr="00A073E3">
          <w:rPr>
            <w:rFonts w:eastAsia="Times New Roman"/>
            <w:color w:val="337AB7"/>
            <w:sz w:val="24"/>
            <w:szCs w:val="24"/>
          </w:rPr>
          <w:t>California Association of Marriage and Family Therapists</w:t>
        </w:r>
      </w:hyperlink>
    </w:p>
    <w:p w14:paraId="6407E6F6" w14:textId="77777777" w:rsidR="00BD0E30" w:rsidRPr="00A073E3" w:rsidRDefault="00BD0E30" w:rsidP="00BD0E30">
      <w:pPr>
        <w:spacing w:after="150"/>
        <w:rPr>
          <w:rFonts w:eastAsia="Times New Roman"/>
          <w:color w:val="333333"/>
          <w:sz w:val="24"/>
          <w:szCs w:val="24"/>
        </w:rPr>
      </w:pPr>
      <w:hyperlink r:id="rId19" w:tgtFrame="_blank" w:history="1">
        <w:r w:rsidRPr="00A073E3">
          <w:rPr>
            <w:rFonts w:eastAsia="Times New Roman"/>
            <w:color w:val="337AB7"/>
            <w:sz w:val="24"/>
            <w:szCs w:val="24"/>
          </w:rPr>
          <w:t>California Board of Behavioral Sciences</w:t>
        </w:r>
      </w:hyperlink>
    </w:p>
    <w:p w14:paraId="1EFC7303" w14:textId="77777777" w:rsidR="00BD0E30" w:rsidRPr="00A073E3" w:rsidRDefault="00BD0E30" w:rsidP="00BD0E30"/>
    <w:sectPr w:rsidR="00BD0E30" w:rsidRPr="00A073E3" w:rsidSect="0085076A">
      <w:headerReference w:type="default" r:id="rId20"/>
      <w:footerReference w:type="default" r:id="rId21"/>
      <w:footerReference w:type="first" r:id="rId22"/>
      <w:pgSz w:w="12240" w:h="15840"/>
      <w:pgMar w:top="1440" w:right="1440" w:bottom="1440" w:left="1440" w:header="288" w:footer="144"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9B31FD" w14:textId="77777777" w:rsidR="003F2D0B" w:rsidRDefault="003F2D0B" w:rsidP="00DB02D8">
      <w:r>
        <w:separator/>
      </w:r>
    </w:p>
  </w:endnote>
  <w:endnote w:type="continuationSeparator" w:id="0">
    <w:p w14:paraId="621927CB" w14:textId="77777777" w:rsidR="003F2D0B" w:rsidRDefault="003F2D0B" w:rsidP="00DB02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Minion Pro">
    <w:altName w:val="Cambria"/>
    <w:panose1 w:val="00000000000000000000"/>
    <w:charset w:val="00"/>
    <w:family w:val="roman"/>
    <w:notTrueType/>
    <w:pitch w:val="variable"/>
    <w:sig w:usb0="6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7414499"/>
      <w:docPartObj>
        <w:docPartGallery w:val="Page Numbers (Bottom of Page)"/>
        <w:docPartUnique/>
      </w:docPartObj>
    </w:sdtPr>
    <w:sdtEndPr>
      <w:rPr>
        <w:noProof/>
      </w:rPr>
    </w:sdtEndPr>
    <w:sdtContent>
      <w:p w14:paraId="1D283991" w14:textId="70B2AA38" w:rsidR="003B2F78" w:rsidRDefault="003B2F78" w:rsidP="003B2F78">
        <w:pPr>
          <w:pStyle w:val="Footer"/>
          <w:tabs>
            <w:tab w:val="left" w:pos="9360"/>
          </w:tabs>
          <w:jc w:val="right"/>
        </w:pPr>
        <w:r>
          <w:ptab w:relativeTo="indent" w:alignment="center" w:leader="none"/>
        </w:r>
        <w:r>
          <w:ptab w:relativeTo="margin" w:alignment="center" w:leader="none"/>
        </w:r>
        <w:r w:rsidRPr="003B2F78">
          <w:rPr>
            <w:rFonts w:ascii="Minion Pro" w:hAnsi="Minion Pro"/>
            <w:b/>
            <w:bCs/>
            <w:color w:val="FFFFFF" w:themeColor="background1"/>
            <w:sz w:val="24"/>
            <w:szCs w:val="24"/>
          </w:rPr>
          <w:fldChar w:fldCharType="begin"/>
        </w:r>
        <w:r w:rsidRPr="003B2F78">
          <w:rPr>
            <w:rFonts w:ascii="Minion Pro" w:hAnsi="Minion Pro"/>
            <w:b/>
            <w:bCs/>
            <w:color w:val="FFFFFF" w:themeColor="background1"/>
            <w:sz w:val="24"/>
            <w:szCs w:val="24"/>
          </w:rPr>
          <w:instrText xml:space="preserve"> PAGE   \* MERGEFORMAT </w:instrText>
        </w:r>
        <w:r w:rsidRPr="003B2F78">
          <w:rPr>
            <w:rFonts w:ascii="Minion Pro" w:hAnsi="Minion Pro"/>
            <w:b/>
            <w:bCs/>
            <w:color w:val="FFFFFF" w:themeColor="background1"/>
            <w:sz w:val="24"/>
            <w:szCs w:val="24"/>
          </w:rPr>
          <w:fldChar w:fldCharType="separate"/>
        </w:r>
        <w:r w:rsidRPr="003B2F78">
          <w:rPr>
            <w:rFonts w:ascii="Minion Pro" w:hAnsi="Minion Pro"/>
            <w:b/>
            <w:bCs/>
            <w:noProof/>
            <w:color w:val="FFFFFF" w:themeColor="background1"/>
            <w:sz w:val="24"/>
            <w:szCs w:val="24"/>
          </w:rPr>
          <w:t>2</w:t>
        </w:r>
        <w:r w:rsidRPr="003B2F78">
          <w:rPr>
            <w:rFonts w:ascii="Minion Pro" w:hAnsi="Minion Pro"/>
            <w:b/>
            <w:bCs/>
            <w:noProof/>
            <w:color w:val="FFFFFF" w:themeColor="background1"/>
            <w:sz w:val="24"/>
            <w:szCs w:val="24"/>
          </w:rPr>
          <w:fldChar w:fldCharType="end"/>
        </w:r>
      </w:p>
    </w:sdtContent>
  </w:sdt>
  <w:p w14:paraId="6C56E645" w14:textId="3B6D71C7" w:rsidR="0085076A" w:rsidRDefault="008507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0232369"/>
      <w:docPartObj>
        <w:docPartGallery w:val="Page Numbers (Bottom of Page)"/>
        <w:docPartUnique/>
      </w:docPartObj>
    </w:sdtPr>
    <w:sdtEndPr>
      <w:rPr>
        <w:noProof/>
      </w:rPr>
    </w:sdtEndPr>
    <w:sdtContent>
      <w:p w14:paraId="528A0575" w14:textId="69426BAB" w:rsidR="003B2F78" w:rsidRDefault="003B2F7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9249BC5" w14:textId="77777777" w:rsidR="003B2F78" w:rsidRDefault="003B2F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30CE05" w14:textId="77777777" w:rsidR="003F2D0B" w:rsidRDefault="003F2D0B" w:rsidP="00DB02D8">
      <w:r>
        <w:separator/>
      </w:r>
    </w:p>
  </w:footnote>
  <w:footnote w:type="continuationSeparator" w:id="0">
    <w:p w14:paraId="16A74C88" w14:textId="77777777" w:rsidR="003F2D0B" w:rsidRDefault="003F2D0B" w:rsidP="00DB02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8C637" w14:textId="1EA515A9" w:rsidR="0082714F" w:rsidRDefault="0082714F">
    <w:pPr>
      <w:pStyle w:val="Header"/>
    </w:pPr>
    <w:r>
      <w:rPr>
        <w:rFonts w:ascii="Times New Roman"/>
        <w:noProof/>
        <w:sz w:val="20"/>
      </w:rPr>
      <w:drawing>
        <wp:anchor distT="0" distB="0" distL="114300" distR="114300" simplePos="0" relativeHeight="251659264" behindDoc="1" locked="0" layoutInCell="1" allowOverlap="1" wp14:anchorId="3E3CA925" wp14:editId="0012B78F">
          <wp:simplePos x="0" y="0"/>
          <wp:positionH relativeFrom="margin">
            <wp:align>center</wp:align>
          </wp:positionH>
          <wp:positionV relativeFrom="margin">
            <wp:align>center</wp:align>
          </wp:positionV>
          <wp:extent cx="7772400" cy="10058400"/>
          <wp:effectExtent l="0" t="0" r="0" b="0"/>
          <wp:wrapNone/>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7508B"/>
    <w:multiLevelType w:val="hybridMultilevel"/>
    <w:tmpl w:val="497A33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60E46A5"/>
    <w:multiLevelType w:val="hybridMultilevel"/>
    <w:tmpl w:val="CD3AC2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61095B"/>
    <w:multiLevelType w:val="hybridMultilevel"/>
    <w:tmpl w:val="57F4C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7378D9"/>
    <w:multiLevelType w:val="hybridMultilevel"/>
    <w:tmpl w:val="FF1A33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B6109F"/>
    <w:multiLevelType w:val="hybridMultilevel"/>
    <w:tmpl w:val="95706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1BD0803"/>
    <w:multiLevelType w:val="hybridMultilevel"/>
    <w:tmpl w:val="07768D6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15:restartNumberingAfterBreak="0">
    <w:nsid w:val="543007B2"/>
    <w:multiLevelType w:val="hybridMultilevel"/>
    <w:tmpl w:val="E3107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317F71"/>
    <w:multiLevelType w:val="hybridMultilevel"/>
    <w:tmpl w:val="D4880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8047F8"/>
    <w:multiLevelType w:val="hybridMultilevel"/>
    <w:tmpl w:val="876CB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FD634F7"/>
    <w:multiLevelType w:val="hybridMultilevel"/>
    <w:tmpl w:val="6F1E6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1354863">
    <w:abstractNumId w:val="1"/>
  </w:num>
  <w:num w:numId="2" w16cid:durableId="911888454">
    <w:abstractNumId w:val="2"/>
  </w:num>
  <w:num w:numId="3" w16cid:durableId="1627812813">
    <w:abstractNumId w:val="4"/>
  </w:num>
  <w:num w:numId="4" w16cid:durableId="236015806">
    <w:abstractNumId w:val="6"/>
  </w:num>
  <w:num w:numId="5" w16cid:durableId="2021660724">
    <w:abstractNumId w:val="5"/>
  </w:num>
  <w:num w:numId="6" w16cid:durableId="664625101">
    <w:abstractNumId w:val="9"/>
  </w:num>
  <w:num w:numId="7" w16cid:durableId="2018146643">
    <w:abstractNumId w:val="0"/>
  </w:num>
  <w:num w:numId="8" w16cid:durableId="902838204">
    <w:abstractNumId w:val="8"/>
  </w:num>
  <w:num w:numId="9" w16cid:durableId="2057855477">
    <w:abstractNumId w:val="7"/>
  </w:num>
  <w:num w:numId="10" w16cid:durableId="19837296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LawNDe3NDY2MjA2NzdU0lEKTi0uzszPAykwMqwFAEinYMstAAAA"/>
  </w:docVars>
  <w:rsids>
    <w:rsidRoot w:val="00DB02D8"/>
    <w:rsid w:val="000112B6"/>
    <w:rsid w:val="00012B27"/>
    <w:rsid w:val="00017AEC"/>
    <w:rsid w:val="00017F73"/>
    <w:rsid w:val="000251D0"/>
    <w:rsid w:val="000269FC"/>
    <w:rsid w:val="000357B4"/>
    <w:rsid w:val="0005361B"/>
    <w:rsid w:val="00054D77"/>
    <w:rsid w:val="00057514"/>
    <w:rsid w:val="00060D7F"/>
    <w:rsid w:val="00061E9E"/>
    <w:rsid w:val="00066698"/>
    <w:rsid w:val="00071605"/>
    <w:rsid w:val="00071AA0"/>
    <w:rsid w:val="000929EC"/>
    <w:rsid w:val="000A192E"/>
    <w:rsid w:val="000B5547"/>
    <w:rsid w:val="000C0FB4"/>
    <w:rsid w:val="000C67F5"/>
    <w:rsid w:val="000D59FB"/>
    <w:rsid w:val="000E030F"/>
    <w:rsid w:val="000E17D1"/>
    <w:rsid w:val="000E2D78"/>
    <w:rsid w:val="000E3B67"/>
    <w:rsid w:val="000E71D4"/>
    <w:rsid w:val="000E7C01"/>
    <w:rsid w:val="00111B2F"/>
    <w:rsid w:val="00112C91"/>
    <w:rsid w:val="00134B99"/>
    <w:rsid w:val="00140F57"/>
    <w:rsid w:val="00142A94"/>
    <w:rsid w:val="00144795"/>
    <w:rsid w:val="001518FD"/>
    <w:rsid w:val="0015673C"/>
    <w:rsid w:val="00156DC5"/>
    <w:rsid w:val="001579C7"/>
    <w:rsid w:val="00177179"/>
    <w:rsid w:val="001811B6"/>
    <w:rsid w:val="00186C7E"/>
    <w:rsid w:val="00196FDE"/>
    <w:rsid w:val="00197D58"/>
    <w:rsid w:val="001A4E18"/>
    <w:rsid w:val="001C435E"/>
    <w:rsid w:val="001C4C1B"/>
    <w:rsid w:val="001D769E"/>
    <w:rsid w:val="001F2D5C"/>
    <w:rsid w:val="001F6CD8"/>
    <w:rsid w:val="00202C85"/>
    <w:rsid w:val="002164BC"/>
    <w:rsid w:val="00217086"/>
    <w:rsid w:val="002172F4"/>
    <w:rsid w:val="00231AD2"/>
    <w:rsid w:val="002353F0"/>
    <w:rsid w:val="00236B88"/>
    <w:rsid w:val="002564D3"/>
    <w:rsid w:val="00257FC2"/>
    <w:rsid w:val="0026335A"/>
    <w:rsid w:val="002702CA"/>
    <w:rsid w:val="002719D7"/>
    <w:rsid w:val="002746B2"/>
    <w:rsid w:val="002800E0"/>
    <w:rsid w:val="00281D54"/>
    <w:rsid w:val="002A039D"/>
    <w:rsid w:val="002A73BD"/>
    <w:rsid w:val="002B3BF7"/>
    <w:rsid w:val="002D5628"/>
    <w:rsid w:val="002E173D"/>
    <w:rsid w:val="00316BBC"/>
    <w:rsid w:val="00320DA8"/>
    <w:rsid w:val="003229C4"/>
    <w:rsid w:val="0032384C"/>
    <w:rsid w:val="00325690"/>
    <w:rsid w:val="00330F7E"/>
    <w:rsid w:val="00331EC8"/>
    <w:rsid w:val="003438C6"/>
    <w:rsid w:val="0036125F"/>
    <w:rsid w:val="00374770"/>
    <w:rsid w:val="00383DCF"/>
    <w:rsid w:val="0038741C"/>
    <w:rsid w:val="003974CC"/>
    <w:rsid w:val="003B2789"/>
    <w:rsid w:val="003B2F78"/>
    <w:rsid w:val="003B493A"/>
    <w:rsid w:val="003B78B4"/>
    <w:rsid w:val="003B7AAF"/>
    <w:rsid w:val="003D2FC4"/>
    <w:rsid w:val="003F1BE8"/>
    <w:rsid w:val="003F235B"/>
    <w:rsid w:val="003F2D0B"/>
    <w:rsid w:val="004032FD"/>
    <w:rsid w:val="00404F6D"/>
    <w:rsid w:val="0042798C"/>
    <w:rsid w:val="0043711F"/>
    <w:rsid w:val="004601A2"/>
    <w:rsid w:val="004636EE"/>
    <w:rsid w:val="00480E8A"/>
    <w:rsid w:val="004946B7"/>
    <w:rsid w:val="004A670F"/>
    <w:rsid w:val="004A674E"/>
    <w:rsid w:val="004A7D23"/>
    <w:rsid w:val="004B14EE"/>
    <w:rsid w:val="004B2737"/>
    <w:rsid w:val="004B279A"/>
    <w:rsid w:val="004B3A12"/>
    <w:rsid w:val="004C6D11"/>
    <w:rsid w:val="004D2F8E"/>
    <w:rsid w:val="004D3A28"/>
    <w:rsid w:val="004D7FBE"/>
    <w:rsid w:val="004E10A0"/>
    <w:rsid w:val="004E1204"/>
    <w:rsid w:val="004E161C"/>
    <w:rsid w:val="00505872"/>
    <w:rsid w:val="005079EC"/>
    <w:rsid w:val="005134C7"/>
    <w:rsid w:val="0052213A"/>
    <w:rsid w:val="005405D0"/>
    <w:rsid w:val="00540FFE"/>
    <w:rsid w:val="005466AC"/>
    <w:rsid w:val="00550A70"/>
    <w:rsid w:val="005634F1"/>
    <w:rsid w:val="005658FE"/>
    <w:rsid w:val="005928EC"/>
    <w:rsid w:val="00593FED"/>
    <w:rsid w:val="005B5ECC"/>
    <w:rsid w:val="005C6B09"/>
    <w:rsid w:val="005C791F"/>
    <w:rsid w:val="005D1903"/>
    <w:rsid w:val="005D19A7"/>
    <w:rsid w:val="005D22F4"/>
    <w:rsid w:val="005D2CE9"/>
    <w:rsid w:val="005D79CE"/>
    <w:rsid w:val="005E63B5"/>
    <w:rsid w:val="005E710B"/>
    <w:rsid w:val="005F1C45"/>
    <w:rsid w:val="006037CD"/>
    <w:rsid w:val="006049BE"/>
    <w:rsid w:val="00615E00"/>
    <w:rsid w:val="00633D61"/>
    <w:rsid w:val="00634A5C"/>
    <w:rsid w:val="0064054F"/>
    <w:rsid w:val="00644958"/>
    <w:rsid w:val="00675147"/>
    <w:rsid w:val="006758CA"/>
    <w:rsid w:val="006774CF"/>
    <w:rsid w:val="00685347"/>
    <w:rsid w:val="006910A9"/>
    <w:rsid w:val="00693075"/>
    <w:rsid w:val="006A0A0E"/>
    <w:rsid w:val="006A17C6"/>
    <w:rsid w:val="006D09D6"/>
    <w:rsid w:val="006E16EB"/>
    <w:rsid w:val="006E3B54"/>
    <w:rsid w:val="006F011A"/>
    <w:rsid w:val="006F140D"/>
    <w:rsid w:val="006F3DE5"/>
    <w:rsid w:val="00701D21"/>
    <w:rsid w:val="00704016"/>
    <w:rsid w:val="00713247"/>
    <w:rsid w:val="007146FA"/>
    <w:rsid w:val="0072064A"/>
    <w:rsid w:val="00722214"/>
    <w:rsid w:val="007228FA"/>
    <w:rsid w:val="007267A8"/>
    <w:rsid w:val="007275F0"/>
    <w:rsid w:val="0073625B"/>
    <w:rsid w:val="007435DA"/>
    <w:rsid w:val="00750ACB"/>
    <w:rsid w:val="00750DB8"/>
    <w:rsid w:val="00751CD1"/>
    <w:rsid w:val="007617CB"/>
    <w:rsid w:val="00776E5F"/>
    <w:rsid w:val="00791E7F"/>
    <w:rsid w:val="00795894"/>
    <w:rsid w:val="007975F4"/>
    <w:rsid w:val="007A105E"/>
    <w:rsid w:val="007A5480"/>
    <w:rsid w:val="007B2D5D"/>
    <w:rsid w:val="007C007F"/>
    <w:rsid w:val="007D488D"/>
    <w:rsid w:val="007E09F5"/>
    <w:rsid w:val="007E2C1E"/>
    <w:rsid w:val="007F0EE3"/>
    <w:rsid w:val="007F6C3C"/>
    <w:rsid w:val="007F73EA"/>
    <w:rsid w:val="00803158"/>
    <w:rsid w:val="0082714F"/>
    <w:rsid w:val="00846C1B"/>
    <w:rsid w:val="0085076A"/>
    <w:rsid w:val="00854CA7"/>
    <w:rsid w:val="0086009A"/>
    <w:rsid w:val="00861C36"/>
    <w:rsid w:val="00863926"/>
    <w:rsid w:val="008757A4"/>
    <w:rsid w:val="008814D4"/>
    <w:rsid w:val="00883A69"/>
    <w:rsid w:val="00883D49"/>
    <w:rsid w:val="008920B5"/>
    <w:rsid w:val="008A01BF"/>
    <w:rsid w:val="008A7ADD"/>
    <w:rsid w:val="008B31E6"/>
    <w:rsid w:val="008C796B"/>
    <w:rsid w:val="008E6161"/>
    <w:rsid w:val="008E65D3"/>
    <w:rsid w:val="008F2DB7"/>
    <w:rsid w:val="008F3129"/>
    <w:rsid w:val="0090419A"/>
    <w:rsid w:val="00904617"/>
    <w:rsid w:val="00907EEA"/>
    <w:rsid w:val="00914106"/>
    <w:rsid w:val="009141CA"/>
    <w:rsid w:val="00915992"/>
    <w:rsid w:val="00921765"/>
    <w:rsid w:val="009247E2"/>
    <w:rsid w:val="00925CA9"/>
    <w:rsid w:val="0093647C"/>
    <w:rsid w:val="00946B90"/>
    <w:rsid w:val="00947EA4"/>
    <w:rsid w:val="00970D7E"/>
    <w:rsid w:val="00971B33"/>
    <w:rsid w:val="00972CCF"/>
    <w:rsid w:val="00983A0D"/>
    <w:rsid w:val="00990E9E"/>
    <w:rsid w:val="009934C7"/>
    <w:rsid w:val="00994399"/>
    <w:rsid w:val="00994651"/>
    <w:rsid w:val="00997417"/>
    <w:rsid w:val="009B1FF3"/>
    <w:rsid w:val="009B3EB2"/>
    <w:rsid w:val="009B4DFC"/>
    <w:rsid w:val="009C14B1"/>
    <w:rsid w:val="009C3A00"/>
    <w:rsid w:val="009D1A20"/>
    <w:rsid w:val="009D2978"/>
    <w:rsid w:val="009D2D3F"/>
    <w:rsid w:val="009D6184"/>
    <w:rsid w:val="009D68E3"/>
    <w:rsid w:val="009E665F"/>
    <w:rsid w:val="009F77CE"/>
    <w:rsid w:val="009F7E81"/>
    <w:rsid w:val="00A02539"/>
    <w:rsid w:val="00A073E3"/>
    <w:rsid w:val="00A1060E"/>
    <w:rsid w:val="00A17DF2"/>
    <w:rsid w:val="00A27BC2"/>
    <w:rsid w:val="00A50604"/>
    <w:rsid w:val="00A50CBC"/>
    <w:rsid w:val="00A54F2B"/>
    <w:rsid w:val="00A61108"/>
    <w:rsid w:val="00A62683"/>
    <w:rsid w:val="00A83DA2"/>
    <w:rsid w:val="00A91F83"/>
    <w:rsid w:val="00A95663"/>
    <w:rsid w:val="00A96C8B"/>
    <w:rsid w:val="00A97EEA"/>
    <w:rsid w:val="00AA11F1"/>
    <w:rsid w:val="00AA239E"/>
    <w:rsid w:val="00AB00C6"/>
    <w:rsid w:val="00AC6987"/>
    <w:rsid w:val="00AD0BC4"/>
    <w:rsid w:val="00AD7483"/>
    <w:rsid w:val="00AE48D3"/>
    <w:rsid w:val="00B25041"/>
    <w:rsid w:val="00B35985"/>
    <w:rsid w:val="00B35F0A"/>
    <w:rsid w:val="00B5037C"/>
    <w:rsid w:val="00B614C1"/>
    <w:rsid w:val="00B844D1"/>
    <w:rsid w:val="00B8504F"/>
    <w:rsid w:val="00B940F4"/>
    <w:rsid w:val="00B978F7"/>
    <w:rsid w:val="00BA15B8"/>
    <w:rsid w:val="00BA423D"/>
    <w:rsid w:val="00BA5F47"/>
    <w:rsid w:val="00BA72A2"/>
    <w:rsid w:val="00BB4CEF"/>
    <w:rsid w:val="00BC00CD"/>
    <w:rsid w:val="00BC68BE"/>
    <w:rsid w:val="00BD0E30"/>
    <w:rsid w:val="00BD33DD"/>
    <w:rsid w:val="00BD5474"/>
    <w:rsid w:val="00C06236"/>
    <w:rsid w:val="00C410D9"/>
    <w:rsid w:val="00C41B29"/>
    <w:rsid w:val="00C42ED8"/>
    <w:rsid w:val="00C51D4A"/>
    <w:rsid w:val="00C5203E"/>
    <w:rsid w:val="00C56B91"/>
    <w:rsid w:val="00C574B9"/>
    <w:rsid w:val="00C604F7"/>
    <w:rsid w:val="00C80246"/>
    <w:rsid w:val="00C83B49"/>
    <w:rsid w:val="00C9664A"/>
    <w:rsid w:val="00C97A01"/>
    <w:rsid w:val="00CA6312"/>
    <w:rsid w:val="00CB4C6B"/>
    <w:rsid w:val="00CC0D4F"/>
    <w:rsid w:val="00CC5647"/>
    <w:rsid w:val="00CC7BCD"/>
    <w:rsid w:val="00CD29B0"/>
    <w:rsid w:val="00CD29EB"/>
    <w:rsid w:val="00CE19FC"/>
    <w:rsid w:val="00D24534"/>
    <w:rsid w:val="00D2715D"/>
    <w:rsid w:val="00D27DF9"/>
    <w:rsid w:val="00D432E0"/>
    <w:rsid w:val="00D45A77"/>
    <w:rsid w:val="00D46D27"/>
    <w:rsid w:val="00D53FB4"/>
    <w:rsid w:val="00D5667E"/>
    <w:rsid w:val="00D64CB4"/>
    <w:rsid w:val="00D652A6"/>
    <w:rsid w:val="00D70150"/>
    <w:rsid w:val="00D70E71"/>
    <w:rsid w:val="00D9417A"/>
    <w:rsid w:val="00DA7287"/>
    <w:rsid w:val="00DB02D8"/>
    <w:rsid w:val="00DC0530"/>
    <w:rsid w:val="00DC111D"/>
    <w:rsid w:val="00DC4156"/>
    <w:rsid w:val="00DD1B9E"/>
    <w:rsid w:val="00DD20CC"/>
    <w:rsid w:val="00E0029A"/>
    <w:rsid w:val="00E0070B"/>
    <w:rsid w:val="00E01E0C"/>
    <w:rsid w:val="00E034D3"/>
    <w:rsid w:val="00E13ED6"/>
    <w:rsid w:val="00E21663"/>
    <w:rsid w:val="00E219F7"/>
    <w:rsid w:val="00E5331F"/>
    <w:rsid w:val="00E64681"/>
    <w:rsid w:val="00E66ABA"/>
    <w:rsid w:val="00E73FB8"/>
    <w:rsid w:val="00E821E2"/>
    <w:rsid w:val="00E84779"/>
    <w:rsid w:val="00E86828"/>
    <w:rsid w:val="00E903A2"/>
    <w:rsid w:val="00E91078"/>
    <w:rsid w:val="00EA1AF5"/>
    <w:rsid w:val="00EB21BF"/>
    <w:rsid w:val="00EB43BE"/>
    <w:rsid w:val="00EC1BA5"/>
    <w:rsid w:val="00EC47C8"/>
    <w:rsid w:val="00EC4B24"/>
    <w:rsid w:val="00EC5541"/>
    <w:rsid w:val="00ED1D76"/>
    <w:rsid w:val="00ED26FB"/>
    <w:rsid w:val="00EE195D"/>
    <w:rsid w:val="00EF0810"/>
    <w:rsid w:val="00EF676E"/>
    <w:rsid w:val="00EF6802"/>
    <w:rsid w:val="00F04804"/>
    <w:rsid w:val="00F156ED"/>
    <w:rsid w:val="00F17195"/>
    <w:rsid w:val="00F20A08"/>
    <w:rsid w:val="00F23A36"/>
    <w:rsid w:val="00F34530"/>
    <w:rsid w:val="00F65C9F"/>
    <w:rsid w:val="00F70170"/>
    <w:rsid w:val="00F70C8E"/>
    <w:rsid w:val="00F74B55"/>
    <w:rsid w:val="00F82C39"/>
    <w:rsid w:val="00F95F3F"/>
    <w:rsid w:val="00F965E8"/>
    <w:rsid w:val="00FA0CE9"/>
    <w:rsid w:val="00FA340A"/>
    <w:rsid w:val="00FA442B"/>
    <w:rsid w:val="00FA7E66"/>
    <w:rsid w:val="00FB24F5"/>
    <w:rsid w:val="00FB758C"/>
    <w:rsid w:val="00FC0E57"/>
    <w:rsid w:val="00FD0473"/>
    <w:rsid w:val="00FE1B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A2CF3D"/>
  <w15:chartTrackingRefBased/>
  <w15:docId w15:val="{37D9FF5C-62F1-411E-878A-D3C906F20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02D8"/>
    <w:pPr>
      <w:widowControl w:val="0"/>
      <w:autoSpaceDE w:val="0"/>
      <w:autoSpaceDN w:val="0"/>
      <w:spacing w:after="0" w:line="240" w:lineRule="auto"/>
    </w:pPr>
    <w:rPr>
      <w:rFonts w:ascii="Arial" w:eastAsia="Arial" w:hAnsi="Arial" w:cs="Arial"/>
    </w:rPr>
  </w:style>
  <w:style w:type="paragraph" w:styleId="Heading1">
    <w:name w:val="heading 1"/>
    <w:basedOn w:val="Normal"/>
    <w:next w:val="Normal"/>
    <w:link w:val="Heading1Char"/>
    <w:uiPriority w:val="9"/>
    <w:qFormat/>
    <w:rsid w:val="004D7FB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D7FBE"/>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DB02D8"/>
    <w:rPr>
      <w:rFonts w:ascii="Arial Black" w:eastAsia="Arial Black" w:hAnsi="Arial Black" w:cs="Arial Black"/>
      <w:sz w:val="24"/>
      <w:szCs w:val="24"/>
    </w:rPr>
  </w:style>
  <w:style w:type="character" w:customStyle="1" w:styleId="BodyTextChar">
    <w:name w:val="Body Text Char"/>
    <w:basedOn w:val="DefaultParagraphFont"/>
    <w:link w:val="BodyText"/>
    <w:uiPriority w:val="1"/>
    <w:rsid w:val="00DB02D8"/>
    <w:rPr>
      <w:rFonts w:ascii="Arial Black" w:eastAsia="Arial Black" w:hAnsi="Arial Black" w:cs="Arial Black"/>
      <w:sz w:val="24"/>
      <w:szCs w:val="24"/>
    </w:rPr>
  </w:style>
  <w:style w:type="character" w:styleId="Hyperlink">
    <w:name w:val="Hyperlink"/>
    <w:basedOn w:val="DefaultParagraphFont"/>
    <w:uiPriority w:val="99"/>
    <w:unhideWhenUsed/>
    <w:rsid w:val="00DB02D8"/>
    <w:rPr>
      <w:color w:val="0563C1" w:themeColor="hyperlink"/>
      <w:u w:val="single"/>
    </w:rPr>
  </w:style>
  <w:style w:type="paragraph" w:styleId="Header">
    <w:name w:val="header"/>
    <w:basedOn w:val="Normal"/>
    <w:link w:val="HeaderChar"/>
    <w:uiPriority w:val="99"/>
    <w:unhideWhenUsed/>
    <w:rsid w:val="00DB02D8"/>
    <w:pPr>
      <w:tabs>
        <w:tab w:val="center" w:pos="4680"/>
        <w:tab w:val="right" w:pos="9360"/>
      </w:tabs>
    </w:pPr>
  </w:style>
  <w:style w:type="character" w:customStyle="1" w:styleId="HeaderChar">
    <w:name w:val="Header Char"/>
    <w:basedOn w:val="DefaultParagraphFont"/>
    <w:link w:val="Header"/>
    <w:uiPriority w:val="99"/>
    <w:rsid w:val="00DB02D8"/>
    <w:rPr>
      <w:rFonts w:ascii="Arial" w:eastAsia="Arial" w:hAnsi="Arial" w:cs="Arial"/>
    </w:rPr>
  </w:style>
  <w:style w:type="paragraph" w:styleId="ListParagraph">
    <w:name w:val="List Paragraph"/>
    <w:basedOn w:val="Normal"/>
    <w:uiPriority w:val="1"/>
    <w:qFormat/>
    <w:rsid w:val="00DB02D8"/>
    <w:pPr>
      <w:ind w:left="720"/>
      <w:contextualSpacing/>
    </w:pPr>
  </w:style>
  <w:style w:type="paragraph" w:styleId="Footer">
    <w:name w:val="footer"/>
    <w:basedOn w:val="Normal"/>
    <w:link w:val="FooterChar"/>
    <w:uiPriority w:val="99"/>
    <w:unhideWhenUsed/>
    <w:rsid w:val="00DB02D8"/>
    <w:pPr>
      <w:tabs>
        <w:tab w:val="center" w:pos="4680"/>
        <w:tab w:val="right" w:pos="9360"/>
      </w:tabs>
    </w:pPr>
  </w:style>
  <w:style w:type="character" w:customStyle="1" w:styleId="FooterChar">
    <w:name w:val="Footer Char"/>
    <w:basedOn w:val="DefaultParagraphFont"/>
    <w:link w:val="Footer"/>
    <w:uiPriority w:val="99"/>
    <w:rsid w:val="00DB02D8"/>
    <w:rPr>
      <w:rFonts w:ascii="Arial" w:eastAsia="Arial" w:hAnsi="Arial" w:cs="Arial"/>
    </w:rPr>
  </w:style>
  <w:style w:type="character" w:customStyle="1" w:styleId="Heading1Char">
    <w:name w:val="Heading 1 Char"/>
    <w:basedOn w:val="DefaultParagraphFont"/>
    <w:link w:val="Heading1"/>
    <w:uiPriority w:val="9"/>
    <w:rsid w:val="004D7FBE"/>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4D7FB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7FBE"/>
    <w:rPr>
      <w:rFonts w:ascii="Segoe UI" w:eastAsia="Arial" w:hAnsi="Segoe UI" w:cs="Segoe UI"/>
      <w:sz w:val="18"/>
      <w:szCs w:val="18"/>
    </w:rPr>
  </w:style>
  <w:style w:type="character" w:customStyle="1" w:styleId="Heading2Char">
    <w:name w:val="Heading 2 Char"/>
    <w:basedOn w:val="DefaultParagraphFont"/>
    <w:link w:val="Heading2"/>
    <w:uiPriority w:val="9"/>
    <w:rsid w:val="004D7FBE"/>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semiHidden/>
    <w:unhideWhenUsed/>
    <w:rsid w:val="00EC1BA5"/>
    <w:rPr>
      <w:sz w:val="16"/>
      <w:szCs w:val="16"/>
    </w:rPr>
  </w:style>
  <w:style w:type="paragraph" w:styleId="CommentText">
    <w:name w:val="annotation text"/>
    <w:basedOn w:val="Normal"/>
    <w:link w:val="CommentTextChar"/>
    <w:uiPriority w:val="99"/>
    <w:semiHidden/>
    <w:unhideWhenUsed/>
    <w:rsid w:val="00EC1BA5"/>
    <w:rPr>
      <w:sz w:val="20"/>
      <w:szCs w:val="20"/>
    </w:rPr>
  </w:style>
  <w:style w:type="character" w:customStyle="1" w:styleId="CommentTextChar">
    <w:name w:val="Comment Text Char"/>
    <w:basedOn w:val="DefaultParagraphFont"/>
    <w:link w:val="CommentText"/>
    <w:uiPriority w:val="99"/>
    <w:semiHidden/>
    <w:rsid w:val="00EC1BA5"/>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EC1BA5"/>
    <w:rPr>
      <w:b/>
      <w:bCs/>
    </w:rPr>
  </w:style>
  <w:style w:type="character" w:customStyle="1" w:styleId="CommentSubjectChar">
    <w:name w:val="Comment Subject Char"/>
    <w:basedOn w:val="CommentTextChar"/>
    <w:link w:val="CommentSubject"/>
    <w:uiPriority w:val="99"/>
    <w:semiHidden/>
    <w:rsid w:val="00EC1BA5"/>
    <w:rPr>
      <w:rFonts w:ascii="Arial" w:eastAsia="Arial" w:hAnsi="Arial" w:cs="Arial"/>
      <w:b/>
      <w:bCs/>
      <w:sz w:val="20"/>
      <w:szCs w:val="20"/>
    </w:rPr>
  </w:style>
  <w:style w:type="table" w:styleId="TableGrid">
    <w:name w:val="Table Grid"/>
    <w:basedOn w:val="TableNormal"/>
    <w:uiPriority w:val="39"/>
    <w:rsid w:val="007132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C604F7"/>
    <w:rPr>
      <w:color w:val="605E5C"/>
      <w:shd w:val="clear" w:color="auto" w:fill="E1DFDD"/>
    </w:rPr>
  </w:style>
  <w:style w:type="paragraph" w:styleId="TOCHeading">
    <w:name w:val="TOC Heading"/>
    <w:basedOn w:val="Heading1"/>
    <w:next w:val="Normal"/>
    <w:uiPriority w:val="39"/>
    <w:unhideWhenUsed/>
    <w:qFormat/>
    <w:rsid w:val="00CC7BCD"/>
    <w:pPr>
      <w:widowControl/>
      <w:autoSpaceDE/>
      <w:autoSpaceDN/>
      <w:spacing w:line="259" w:lineRule="auto"/>
      <w:outlineLvl w:val="9"/>
    </w:pPr>
  </w:style>
  <w:style w:type="paragraph" w:styleId="TOC1">
    <w:name w:val="toc 1"/>
    <w:basedOn w:val="Normal"/>
    <w:next w:val="Normal"/>
    <w:autoRedefine/>
    <w:uiPriority w:val="39"/>
    <w:unhideWhenUsed/>
    <w:rsid w:val="00D652A6"/>
    <w:pPr>
      <w:spacing w:after="100"/>
    </w:pPr>
  </w:style>
  <w:style w:type="paragraph" w:styleId="TOC2">
    <w:name w:val="toc 2"/>
    <w:basedOn w:val="Normal"/>
    <w:next w:val="Normal"/>
    <w:autoRedefine/>
    <w:uiPriority w:val="39"/>
    <w:unhideWhenUsed/>
    <w:rsid w:val="00D652A6"/>
    <w:pPr>
      <w:spacing w:after="100"/>
      <w:ind w:left="220"/>
    </w:pPr>
  </w:style>
  <w:style w:type="character" w:styleId="FollowedHyperlink">
    <w:name w:val="FollowedHyperlink"/>
    <w:basedOn w:val="DefaultParagraphFont"/>
    <w:uiPriority w:val="99"/>
    <w:semiHidden/>
    <w:unhideWhenUsed/>
    <w:rsid w:val="001C435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6751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p.sbcounty.gov/dbh/careers/" TargetMode="External"/><Relationship Id="rId18" Type="http://schemas.openxmlformats.org/officeDocument/2006/relationships/hyperlink" Target="https://www.camft.org/"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www.aamft.org/iMIS15/AAMFT/" TargetMode="External"/><Relationship Id="rId2" Type="http://schemas.openxmlformats.org/officeDocument/2006/relationships/numbering" Target="numbering.xml"/><Relationship Id="rId16" Type="http://schemas.openxmlformats.org/officeDocument/2006/relationships/hyperlink" Target="mailto:ENunez@dbh.sbcounty.gov"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DBHInternPrograms@dbh.sbcounty.gov" TargetMode="External"/><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www.bbs.ca.gov/"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jpeg"/><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50D247-F799-4801-A9D3-FB8D141804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1793</Words>
  <Characters>10224</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Orozco, Aimee DBH</dc:creator>
  <cp:keywords/>
  <dc:description/>
  <cp:lastModifiedBy>Novoa, Mario DBH</cp:lastModifiedBy>
  <cp:revision>2</cp:revision>
  <cp:lastPrinted>2022-01-18T23:30:00Z</cp:lastPrinted>
  <dcterms:created xsi:type="dcterms:W3CDTF">2026-01-08T02:00:00Z</dcterms:created>
  <dcterms:modified xsi:type="dcterms:W3CDTF">2026-01-08T02:00:00Z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dde23fa92bc6d7a11298567678307d4b181edd3c19f05c0d822caa64ed046dc8</vt:lpwstr>
  </property>
</Properties>
</file>